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49F0" w:rsidRDefault="00D744D7" w:rsidP="00D744D7">
      <w:pPr>
        <w:spacing w:line="240" w:lineRule="auto"/>
        <w:jc w:val="center"/>
        <w:rPr>
          <w:rFonts w:ascii="Times New Roman" w:hAnsi="Times New Roman" w:cs="Times New Roman"/>
          <w:b/>
        </w:rPr>
      </w:pPr>
      <w:r w:rsidRPr="00D744D7">
        <w:rPr>
          <w:rFonts w:ascii="Times New Roman" w:hAnsi="Times New Roman" w:cs="Times New Roman"/>
          <w:b/>
        </w:rPr>
        <w:t>Pengaruh Suku Bunga Kredit Dan Kredit Bermasalah Terhadap Penyaluran Kredit Pada Perbankan Yang Terdaftar Di Bursa Efek Indonesia (BEI) Periode 2013-2016</w:t>
      </w:r>
    </w:p>
    <w:p w:rsidR="00D744D7" w:rsidRDefault="00D744D7" w:rsidP="00D744D7">
      <w:pPr>
        <w:spacing w:line="240" w:lineRule="auto"/>
        <w:jc w:val="center"/>
        <w:rPr>
          <w:rFonts w:ascii="Times New Roman" w:hAnsi="Times New Roman" w:cs="Times New Roman"/>
          <w:b/>
        </w:rPr>
      </w:pPr>
      <w:r>
        <w:rPr>
          <w:rFonts w:ascii="Times New Roman" w:hAnsi="Times New Roman" w:cs="Times New Roman"/>
          <w:b/>
        </w:rPr>
        <w:t>Oleh:</w:t>
      </w:r>
    </w:p>
    <w:p w:rsidR="00D744D7" w:rsidRDefault="00D744D7" w:rsidP="00D744D7">
      <w:pPr>
        <w:spacing w:line="240" w:lineRule="auto"/>
        <w:jc w:val="center"/>
        <w:rPr>
          <w:rFonts w:ascii="Times New Roman" w:hAnsi="Times New Roman" w:cs="Times New Roman"/>
          <w:b/>
        </w:rPr>
      </w:pPr>
      <w:r>
        <w:rPr>
          <w:rFonts w:ascii="Times New Roman" w:hAnsi="Times New Roman" w:cs="Times New Roman"/>
          <w:b/>
        </w:rPr>
        <w:t>Kharisma Dewi Mahfudzoh</w:t>
      </w:r>
    </w:p>
    <w:p w:rsidR="00D744D7" w:rsidRDefault="00D744D7" w:rsidP="00D744D7">
      <w:pPr>
        <w:spacing w:line="240" w:lineRule="auto"/>
        <w:jc w:val="center"/>
        <w:rPr>
          <w:rFonts w:ascii="Times New Roman" w:hAnsi="Times New Roman" w:cs="Times New Roman"/>
          <w:b/>
        </w:rPr>
      </w:pPr>
      <w:r>
        <w:rPr>
          <w:rFonts w:ascii="Times New Roman" w:hAnsi="Times New Roman" w:cs="Times New Roman"/>
          <w:b/>
        </w:rPr>
        <w:t>S1 Akuntansi STIE Ekuitas</w:t>
      </w:r>
    </w:p>
    <w:p w:rsidR="00D744D7" w:rsidRDefault="00D744D7" w:rsidP="00D744D7">
      <w:pPr>
        <w:spacing w:line="240" w:lineRule="auto"/>
        <w:jc w:val="center"/>
        <w:rPr>
          <w:rFonts w:ascii="Times New Roman" w:hAnsi="Times New Roman" w:cs="Times New Roman"/>
          <w:b/>
          <w:i/>
        </w:rPr>
      </w:pPr>
      <w:r w:rsidRPr="00D744D7">
        <w:rPr>
          <w:rFonts w:ascii="Times New Roman" w:hAnsi="Times New Roman" w:cs="Times New Roman"/>
          <w:b/>
          <w:i/>
        </w:rPr>
        <w:t>ABSTACK</w:t>
      </w:r>
    </w:p>
    <w:p w:rsidR="00D744D7" w:rsidRPr="007451B1" w:rsidRDefault="00D744D7" w:rsidP="00D744D7">
      <w:pPr>
        <w:ind w:firstLine="720"/>
        <w:jc w:val="both"/>
        <w:rPr>
          <w:rFonts w:ascii="Times New Roman" w:hAnsi="Times New Roman" w:cs="Times New Roman"/>
          <w:i/>
          <w:sz w:val="24"/>
          <w:szCs w:val="24"/>
        </w:rPr>
      </w:pPr>
      <w:r w:rsidRPr="007451B1">
        <w:rPr>
          <w:rFonts w:ascii="Times New Roman" w:hAnsi="Times New Roman" w:cs="Times New Roman"/>
          <w:i/>
          <w:sz w:val="24"/>
          <w:szCs w:val="24"/>
        </w:rPr>
        <w:t>This study aimed to know how the influence of lending rate and non performing loan to credit distribution on banking listed in Indonesia Stock Exchange 2013-2016 period.</w:t>
      </w:r>
    </w:p>
    <w:p w:rsidR="00D744D7" w:rsidRPr="007451B1" w:rsidRDefault="00D744D7" w:rsidP="00D744D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i/>
          <w:sz w:val="24"/>
          <w:szCs w:val="20"/>
          <w:lang w:val="en"/>
        </w:rPr>
      </w:pPr>
      <w:r w:rsidRPr="007451B1">
        <w:rPr>
          <w:rFonts w:ascii="Times New Roman" w:eastAsia="Times New Roman" w:hAnsi="Times New Roman" w:cs="Times New Roman"/>
          <w:i/>
          <w:sz w:val="24"/>
          <w:szCs w:val="24"/>
        </w:rPr>
        <w:tab/>
        <w:t xml:space="preserve">The methods use in this study are descriptive and verification methods with a data used in the study are secondary data. Population in this study are banking listed in Indonesia Stock Exchange 2013-2016 period. Samples in this study are 10 banking listed in Indonesia Stock Exchange. The selection of samples by boring sampling method. The analyses use </w:t>
      </w:r>
      <w:r w:rsidRPr="007451B1">
        <w:rPr>
          <w:rFonts w:ascii="Times New Roman" w:eastAsia="Times New Roman" w:hAnsi="Times New Roman" w:cs="Times New Roman"/>
          <w:i/>
          <w:sz w:val="24"/>
          <w:szCs w:val="20"/>
          <w:lang w:val="en"/>
        </w:rPr>
        <w:t>multiple linear regression analysis to identify independent variables that influence dependent variables.</w:t>
      </w:r>
    </w:p>
    <w:p w:rsidR="00D744D7" w:rsidRPr="007451B1" w:rsidRDefault="00D744D7" w:rsidP="00D744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0"/>
          <w:szCs w:val="20"/>
        </w:rPr>
      </w:pPr>
    </w:p>
    <w:p w:rsidR="00D744D7" w:rsidRDefault="00D744D7" w:rsidP="00D744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i/>
          <w:sz w:val="24"/>
          <w:szCs w:val="24"/>
          <w:lang w:val="en"/>
        </w:rPr>
      </w:pPr>
      <w:r w:rsidRPr="007451B1">
        <w:rPr>
          <w:rFonts w:ascii="Times New Roman" w:hAnsi="Times New Roman" w:cs="Times New Roman"/>
          <w:i/>
          <w:sz w:val="24"/>
          <w:szCs w:val="24"/>
        </w:rPr>
        <w:tab/>
        <w:t>The</w:t>
      </w:r>
      <w:r w:rsidRPr="007451B1">
        <w:rPr>
          <w:rFonts w:ascii="Times New Roman" w:eastAsia="Times New Roman" w:hAnsi="Times New Roman" w:cs="Times New Roman"/>
          <w:i/>
          <w:sz w:val="24"/>
          <w:szCs w:val="24"/>
          <w:lang w:val="en"/>
        </w:rPr>
        <w:t xml:space="preserve"> results of research showed that simultaneously, lending rate and Non Performing Loan (NPL) had a positive and significant effect on lending. Partially, lending rate have a negative and significant effect on lending, while Non Performing Loan (NPL) have no effect and are not significant on lending.</w:t>
      </w:r>
    </w:p>
    <w:p w:rsidR="00D744D7" w:rsidRPr="007451B1" w:rsidRDefault="00D744D7" w:rsidP="00D744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i/>
          <w:sz w:val="24"/>
          <w:szCs w:val="24"/>
        </w:rPr>
      </w:pPr>
    </w:p>
    <w:p w:rsidR="00D744D7" w:rsidRPr="007451B1" w:rsidRDefault="00D744D7" w:rsidP="00D744D7">
      <w:pPr>
        <w:jc w:val="both"/>
        <w:rPr>
          <w:rFonts w:ascii="Times New Roman" w:hAnsi="Times New Roman" w:cs="Times New Roman"/>
          <w:i/>
          <w:sz w:val="24"/>
          <w:szCs w:val="24"/>
        </w:rPr>
      </w:pPr>
      <w:r w:rsidRPr="007451B1">
        <w:rPr>
          <w:rFonts w:ascii="Times New Roman" w:hAnsi="Times New Roman" w:cs="Times New Roman"/>
          <w:b/>
          <w:i/>
          <w:sz w:val="24"/>
          <w:szCs w:val="24"/>
        </w:rPr>
        <w:t>Keyword</w:t>
      </w:r>
      <w:r w:rsidRPr="007451B1">
        <w:rPr>
          <w:rFonts w:ascii="Times New Roman" w:hAnsi="Times New Roman" w:cs="Times New Roman"/>
          <w:sz w:val="24"/>
          <w:szCs w:val="24"/>
        </w:rPr>
        <w:t>:</w:t>
      </w:r>
      <w:r w:rsidRPr="007451B1">
        <w:rPr>
          <w:rFonts w:ascii="Times New Roman" w:hAnsi="Times New Roman" w:cs="Times New Roman"/>
          <w:i/>
          <w:sz w:val="24"/>
          <w:szCs w:val="24"/>
        </w:rPr>
        <w:t xml:space="preserve"> Lending Rate, Non Performing Loan (NPL), Lending</w:t>
      </w:r>
    </w:p>
    <w:p w:rsidR="00D744D7" w:rsidRDefault="00D744D7" w:rsidP="00D744D7">
      <w:pPr>
        <w:spacing w:line="240" w:lineRule="auto"/>
        <w:jc w:val="both"/>
        <w:rPr>
          <w:rFonts w:ascii="Times New Roman" w:hAnsi="Times New Roman" w:cs="Times New Roman"/>
          <w:b/>
        </w:rPr>
      </w:pPr>
      <w:r w:rsidRPr="00D744D7">
        <w:rPr>
          <w:rFonts w:ascii="Times New Roman" w:hAnsi="Times New Roman" w:cs="Times New Roman"/>
          <w:b/>
        </w:rPr>
        <w:t>Pendahuluan</w:t>
      </w:r>
    </w:p>
    <w:p w:rsidR="00D744D7" w:rsidRPr="00D744D7" w:rsidRDefault="00D744D7" w:rsidP="00D744D7">
      <w:pPr>
        <w:spacing w:line="240" w:lineRule="auto"/>
        <w:ind w:firstLine="720"/>
        <w:jc w:val="both"/>
        <w:rPr>
          <w:rFonts w:ascii="Times New Roman" w:hAnsi="Times New Roman" w:cs="Times New Roman"/>
          <w:color w:val="000000"/>
        </w:rPr>
      </w:pPr>
      <w:r w:rsidRPr="00D744D7">
        <w:rPr>
          <w:rFonts w:ascii="Times New Roman" w:hAnsi="Times New Roman" w:cs="Times New Roman"/>
          <w:color w:val="000000"/>
        </w:rPr>
        <w:t>Perbankan Indonesia dalam menjalankan fungsinya dalam menyalurkan dana ke masyarakat berdasar pada prinsip kehati-hatian. Fungsi utama perbankan Indonesia adalah sebagai penghimpun dan penyalur dana masyarakat serta bertujuan untuk menunjang pelaksanaan pembangunan nasional dalam rangka meningkatkan pemerataan pembangunan, pertumbuhan ekonomi dan stabilitas nasional kearah peningkatan taraf hidup rakyat. Bank umum berusaha untuk meningkatkan penyaluran dana mereka pada masyarakat serta meningkatkan pendapatan mereka (Kasmir,2011).</w:t>
      </w:r>
    </w:p>
    <w:p w:rsidR="00D744D7" w:rsidRPr="00D744D7" w:rsidRDefault="00D744D7" w:rsidP="00D744D7">
      <w:pPr>
        <w:spacing w:line="240" w:lineRule="auto"/>
        <w:ind w:firstLine="720"/>
        <w:jc w:val="both"/>
        <w:rPr>
          <w:rFonts w:ascii="Times New Roman" w:hAnsi="Times New Roman" w:cs="Times New Roman"/>
          <w:color w:val="000000"/>
        </w:rPr>
      </w:pPr>
      <w:r w:rsidRPr="00D744D7">
        <w:rPr>
          <w:rFonts w:ascii="Times New Roman" w:hAnsi="Times New Roman" w:cs="Times New Roman"/>
          <w:color w:val="000000"/>
        </w:rPr>
        <w:t xml:space="preserve">Penyaluran kredit sebagai bentuk usaha bank mutlak dilakukan karena fungsi bank itu sendiri merupakan lembaga intermediasi yang mempertemukan kepentingan antara pihak-pihak yang kelebihan dana (unit surplus) dengan pihak yang kekurangan dana (unit defisit). Pengawasan dan aturan Otoritas Jasa Keuangan (OJK) menuntut bank-bank umum untuk selalu meningkatkan kinerja yang merupakan penentu tingkat kesehatan suatu bank yang pada akhirnya dapat mencerminkan keberlanjutan operasional suatu bank. Bank umum pun harus tetap berhati-hati dalam pemberian kredit kepada nasabah, meskipun di sisi lain kredit merupakan mesin utama pencetak uang bagi pendapatan bank tersebut. </w:t>
      </w:r>
    </w:p>
    <w:p w:rsidR="00D744D7" w:rsidRPr="00D744D7" w:rsidRDefault="00D744D7" w:rsidP="00D744D7">
      <w:pPr>
        <w:spacing w:line="240" w:lineRule="auto"/>
        <w:ind w:firstLine="720"/>
        <w:jc w:val="both"/>
        <w:rPr>
          <w:rFonts w:ascii="Times New Roman" w:hAnsi="Times New Roman" w:cs="Times New Roman"/>
          <w:color w:val="000000"/>
        </w:rPr>
      </w:pPr>
      <w:r w:rsidRPr="00D744D7">
        <w:rPr>
          <w:rFonts w:ascii="Times New Roman" w:hAnsi="Times New Roman" w:cs="Times New Roman"/>
          <w:i/>
          <w:iCs/>
          <w:color w:val="000000"/>
        </w:rPr>
        <w:t xml:space="preserve">Non Performing Loan </w:t>
      </w:r>
      <w:r w:rsidRPr="00D744D7">
        <w:rPr>
          <w:rFonts w:ascii="Times New Roman" w:hAnsi="Times New Roman" w:cs="Times New Roman"/>
          <w:color w:val="000000"/>
        </w:rPr>
        <w:t xml:space="preserve">(NPL) atau kredit bermasalah mencerminkan risiko kredit perbankan, dimana semakin tinggi tingkat NPL maka semakin besar pula risiko kredit yang ditanggung oleh pihak bank. Akibat tingginya NPL, perbankan akan lebih berhati - hati (selektif) dalam menyalurkan kredit. Hal ini dikarenakan adanya potensi kredit yang tidak tertagih. Tingginya NPL akan </w:t>
      </w:r>
      <w:r w:rsidRPr="00D744D7">
        <w:rPr>
          <w:rFonts w:ascii="Times New Roman" w:hAnsi="Times New Roman" w:cs="Times New Roman"/>
          <w:color w:val="000000"/>
        </w:rPr>
        <w:lastRenderedPageBreak/>
        <w:t>meningkatkan premi risiko yang berdampak pada tingginya suku bunga kredit. Suku bunga kredit yang terlampau tinggi akan mengurangi permintaan masyarakat akan kredit. Tingginya NPL juga mengakibatkan munculnya pencadangan yang lebih besar, sehingga pada akhirnya modal bank ikut terkikis. Dengan demikian besarnya NPL menjadi salah satu penghambat tersalurnya kredit perbankan.</w:t>
      </w:r>
    </w:p>
    <w:p w:rsidR="00D744D7" w:rsidRPr="00D744D7" w:rsidRDefault="00D744D7" w:rsidP="00D744D7">
      <w:pPr>
        <w:spacing w:line="240" w:lineRule="auto"/>
        <w:ind w:firstLine="720"/>
        <w:jc w:val="both"/>
        <w:rPr>
          <w:rFonts w:ascii="Times New Roman" w:hAnsi="Times New Roman" w:cs="Times New Roman"/>
          <w:color w:val="000000"/>
        </w:rPr>
      </w:pPr>
      <w:r w:rsidRPr="00D744D7">
        <w:rPr>
          <w:rFonts w:ascii="Times New Roman" w:hAnsi="Times New Roman" w:cs="Times New Roman"/>
          <w:color w:val="000000"/>
        </w:rPr>
        <w:t>Faktor-faktor yang dapat menentukan suku bunga terbagi atas dua faktor, yaitu internal dan eksternal. Faktor internal meliputi biaya bunga dan bank, biaya operasi, dan kondisi internal lainnya sedangkan faktor eksternal adalah pendapatan nasional, jumlah uang beredar, ekspektasi inflasi dan lainnya (Ikatan Bankir Indonesia,2014).</w:t>
      </w:r>
    </w:p>
    <w:p w:rsidR="00D744D7" w:rsidRPr="00D744D7" w:rsidRDefault="00D744D7" w:rsidP="00D744D7">
      <w:pPr>
        <w:spacing w:line="240" w:lineRule="auto"/>
        <w:ind w:firstLine="720"/>
        <w:jc w:val="both"/>
        <w:rPr>
          <w:rFonts w:ascii="Times New Roman" w:hAnsi="Times New Roman" w:cs="Times New Roman"/>
        </w:rPr>
      </w:pPr>
      <w:r w:rsidRPr="00D744D7">
        <w:rPr>
          <w:rFonts w:ascii="Times New Roman" w:hAnsi="Times New Roman" w:cs="Times New Roman"/>
        </w:rPr>
        <w:t>Bank Indonesia (BI) mencatat kenaikan suku bunga kredit perbankan pada April 2017, meskipun pada bulan sebelumnya ada penurunan. "Memang ada kenaikan tapi terus terjaga, meskipun pada Maret sempat turun 93 basis poin," kata Gubernur BI, Agus Martowardojo dalam konferensi pers di gedung BI, Kamis (18/5/2017). Sementara itu pertumbuhan kredit perbankan per April 2017 mencapai 9,47%, lebih tinggi dibandingkan bulan Maret 9,2%. Pertumbuhan ini ditopang oleh penyaluran kredit di sektor pertanian, listrik dan kredit konstruksi. Segmentasinya korporasi, komersial, konsumsi dan usaha mikro kecil dan menengah (UMKM). BI melihat sudah mulai tampak peningkatan di kredit korporasi dan konsumen, karena daya beli masyarakat yang sudah mulai bergerak. Kemudian dari korporasi jika dilihat kondisinya, sudah mengarah ke perbaikan dengan indikator seperti return on asset (ROA) dan return on equity (ROE) yang juga membaik. "Trennya memang akan terus meningkat," kata Deputi Gubernur BI, Erwin Rijanto pada kesempatan yang sama. Dia menyebutkan, dari penyaluran kredit tersebut kredit rupiah tercatat sudah tumbuh 9,47% dengan kredit valas 7,25%. "Tahun lalu kredit dalam valuta asing (valas) masih negatif 0,76% tapi sekarang tumbuh lebih baik," ujar Erwin. Dari data uang beredar BI penyaluran kredit per Maret 2017 tercatat Rp 4.395,4 triliun lebih tinggi dibandingkan Februari Rp 4.334,2 triliun (Detik.com).</w:t>
      </w:r>
    </w:p>
    <w:p w:rsidR="00D744D7" w:rsidRDefault="00D744D7" w:rsidP="00D744D7">
      <w:pPr>
        <w:spacing w:line="240" w:lineRule="auto"/>
        <w:jc w:val="both"/>
        <w:rPr>
          <w:rFonts w:ascii="Times New Roman" w:hAnsi="Times New Roman" w:cs="Times New Roman"/>
          <w:b/>
        </w:rPr>
      </w:pPr>
      <w:r>
        <w:rPr>
          <w:rFonts w:ascii="Times New Roman" w:hAnsi="Times New Roman" w:cs="Times New Roman"/>
          <w:b/>
        </w:rPr>
        <w:t>TINJAUAN PUSTAKA</w:t>
      </w:r>
    </w:p>
    <w:p w:rsidR="00D744D7" w:rsidRDefault="00D744D7" w:rsidP="00D744D7">
      <w:pPr>
        <w:spacing w:line="240" w:lineRule="auto"/>
        <w:jc w:val="both"/>
        <w:rPr>
          <w:rFonts w:ascii="Times New Roman" w:hAnsi="Times New Roman" w:cs="Times New Roman"/>
          <w:b/>
        </w:rPr>
      </w:pPr>
      <w:r>
        <w:rPr>
          <w:rFonts w:ascii="Times New Roman" w:hAnsi="Times New Roman" w:cs="Times New Roman"/>
          <w:b/>
        </w:rPr>
        <w:t>Suku Bunga Kredit</w:t>
      </w:r>
    </w:p>
    <w:p w:rsidR="00D744D7" w:rsidRPr="00D744D7" w:rsidRDefault="00D744D7" w:rsidP="00D744D7">
      <w:pPr>
        <w:spacing w:line="240" w:lineRule="auto"/>
        <w:jc w:val="both"/>
        <w:rPr>
          <w:rFonts w:ascii="Times New Roman" w:hAnsi="Times New Roman" w:cs="Times New Roman"/>
          <w:color w:val="000000"/>
        </w:rPr>
      </w:pPr>
      <w:r>
        <w:rPr>
          <w:rFonts w:ascii="Times New Roman" w:hAnsi="Times New Roman" w:cs="Times New Roman"/>
          <w:color w:val="000000"/>
          <w:sz w:val="24"/>
          <w:szCs w:val="24"/>
        </w:rPr>
        <w:tab/>
      </w:r>
      <w:r w:rsidRPr="00D744D7">
        <w:rPr>
          <w:rFonts w:ascii="Times New Roman" w:hAnsi="Times New Roman" w:cs="Times New Roman"/>
          <w:color w:val="000000"/>
        </w:rPr>
        <w:t>Menurut Ikatan Bankir Indonesia (2014:164) suku bunga adalah rasio dari bunga terhadap jumlah pinjaman dan biasanya dinyatakan sebagai presentase tahunan dari jumlah nominal yang dipinjam.</w:t>
      </w:r>
    </w:p>
    <w:p w:rsidR="00D744D7" w:rsidRDefault="00D744D7" w:rsidP="00D744D7">
      <w:pPr>
        <w:spacing w:line="240" w:lineRule="auto"/>
        <w:jc w:val="both"/>
        <w:rPr>
          <w:rFonts w:ascii="Times New Roman" w:hAnsi="Times New Roman" w:cs="Times New Roman"/>
          <w:b/>
          <w:color w:val="000000"/>
        </w:rPr>
      </w:pPr>
      <w:r w:rsidRPr="00D744D7">
        <w:rPr>
          <w:rFonts w:ascii="Times New Roman" w:hAnsi="Times New Roman" w:cs="Times New Roman"/>
          <w:b/>
          <w:color w:val="000000"/>
        </w:rPr>
        <w:t>Kredit Bermasalah</w:t>
      </w:r>
    </w:p>
    <w:p w:rsidR="00D744D7" w:rsidRPr="00666D6A" w:rsidRDefault="00D744D7" w:rsidP="00666D6A">
      <w:pPr>
        <w:spacing w:line="240" w:lineRule="auto"/>
        <w:ind w:firstLine="720"/>
        <w:contextualSpacing/>
        <w:jc w:val="both"/>
        <w:rPr>
          <w:rFonts w:ascii="Times New Roman" w:hAnsi="Times New Roman" w:cs="Times New Roman"/>
        </w:rPr>
      </w:pPr>
      <w:r w:rsidRPr="00666D6A">
        <w:rPr>
          <w:rFonts w:ascii="Times New Roman" w:hAnsi="Times New Roman" w:cs="Times New Roman"/>
        </w:rPr>
        <w:t>Menurut Ikatan Bankir Indonesia (2014:91) kredit bermasalah yaitu kredit yang didalam pelaksanaannya belum mencapai/ memenuhi target yang diinginkan bank.</w:t>
      </w:r>
    </w:p>
    <w:p w:rsidR="00D744D7" w:rsidRDefault="00D744D7" w:rsidP="00D744D7">
      <w:pPr>
        <w:spacing w:line="240" w:lineRule="auto"/>
        <w:contextualSpacing/>
        <w:jc w:val="both"/>
        <w:rPr>
          <w:rFonts w:ascii="Times New Roman" w:hAnsi="Times New Roman" w:cs="Times New Roman"/>
          <w:b/>
        </w:rPr>
      </w:pPr>
      <w:r w:rsidRPr="00D744D7">
        <w:rPr>
          <w:rFonts w:ascii="Times New Roman" w:hAnsi="Times New Roman" w:cs="Times New Roman"/>
          <w:b/>
        </w:rPr>
        <w:t>Penyaluran Kredit</w:t>
      </w:r>
    </w:p>
    <w:p w:rsidR="00666D6A" w:rsidRDefault="00666D6A" w:rsidP="00D744D7">
      <w:pPr>
        <w:spacing w:line="240" w:lineRule="auto"/>
        <w:contextualSpacing/>
        <w:jc w:val="both"/>
        <w:rPr>
          <w:rFonts w:ascii="Times New Roman" w:hAnsi="Times New Roman" w:cs="Times New Roman"/>
          <w:color w:val="000000"/>
        </w:rPr>
      </w:pPr>
      <w:r w:rsidRPr="00666D6A">
        <w:rPr>
          <w:rFonts w:ascii="Times New Roman" w:hAnsi="Times New Roman" w:cs="Times New Roman"/>
          <w:b/>
        </w:rPr>
        <w:tab/>
      </w:r>
      <w:r w:rsidRPr="00666D6A">
        <w:rPr>
          <w:rFonts w:ascii="Times New Roman" w:hAnsi="Times New Roman" w:cs="Times New Roman"/>
          <w:color w:val="000000"/>
        </w:rPr>
        <w:t>Menurut</w:t>
      </w:r>
      <w:r w:rsidRPr="00666D6A">
        <w:rPr>
          <w:rFonts w:ascii="Times New Roman" w:hAnsi="Times New Roman" w:cs="Times New Roman"/>
          <w:noProof/>
          <w:color w:val="000000"/>
        </w:rPr>
        <w:t xml:space="preserve"> Rachmat Firdaus dan Maya Ariyanti (2017:83) </w:t>
      </w:r>
      <w:r w:rsidRPr="00666D6A">
        <w:rPr>
          <w:rFonts w:ascii="Times New Roman" w:hAnsi="Times New Roman" w:cs="Times New Roman"/>
          <w:color w:val="000000"/>
        </w:rPr>
        <w:t>bahwa di pihak lain dana kredit yang berikan oleh bank tersebut sebagian besar berasal dari dana simpanan masyarakat (giro, deposito, tabungan, dan sebagainya) sebagai nasabah bank, tertarik menyimpannya karena antara lain diberikan bunga, yang bagi bank sendiri merupakan biaya.</w:t>
      </w:r>
    </w:p>
    <w:p w:rsidR="00666D6A" w:rsidRDefault="00666D6A" w:rsidP="00666D6A">
      <w:pPr>
        <w:spacing w:line="240" w:lineRule="auto"/>
        <w:contextualSpacing/>
        <w:jc w:val="both"/>
        <w:rPr>
          <w:rFonts w:ascii="Times New Roman" w:hAnsi="Times New Roman" w:cs="Times New Roman"/>
          <w:b/>
        </w:rPr>
      </w:pPr>
    </w:p>
    <w:p w:rsidR="00666D6A" w:rsidRDefault="00666D6A" w:rsidP="00666D6A">
      <w:pPr>
        <w:spacing w:line="240" w:lineRule="auto"/>
        <w:contextualSpacing/>
        <w:jc w:val="both"/>
        <w:rPr>
          <w:rFonts w:ascii="Times New Roman" w:hAnsi="Times New Roman" w:cs="Times New Roman"/>
          <w:b/>
        </w:rPr>
      </w:pPr>
    </w:p>
    <w:p w:rsidR="00666D6A" w:rsidRDefault="00666D6A" w:rsidP="00666D6A">
      <w:pPr>
        <w:spacing w:line="240" w:lineRule="auto"/>
        <w:contextualSpacing/>
        <w:jc w:val="both"/>
        <w:rPr>
          <w:rFonts w:ascii="Times New Roman" w:hAnsi="Times New Roman" w:cs="Times New Roman"/>
          <w:b/>
        </w:rPr>
      </w:pPr>
    </w:p>
    <w:p w:rsidR="00666D6A" w:rsidRDefault="00666D6A" w:rsidP="00666D6A">
      <w:pPr>
        <w:spacing w:line="240" w:lineRule="auto"/>
        <w:contextualSpacing/>
        <w:jc w:val="both"/>
        <w:rPr>
          <w:rFonts w:ascii="Times New Roman" w:hAnsi="Times New Roman" w:cs="Times New Roman"/>
          <w:b/>
        </w:rPr>
      </w:pPr>
    </w:p>
    <w:p w:rsidR="00666D6A" w:rsidRDefault="00666D6A" w:rsidP="00666D6A">
      <w:pPr>
        <w:spacing w:line="240" w:lineRule="auto"/>
        <w:contextualSpacing/>
        <w:jc w:val="both"/>
        <w:rPr>
          <w:rFonts w:ascii="Times New Roman" w:hAnsi="Times New Roman" w:cs="Times New Roman"/>
          <w:b/>
        </w:rPr>
      </w:pPr>
    </w:p>
    <w:p w:rsidR="00666D6A" w:rsidRDefault="00666D6A" w:rsidP="00666D6A">
      <w:pPr>
        <w:spacing w:line="240" w:lineRule="auto"/>
        <w:contextualSpacing/>
        <w:jc w:val="both"/>
        <w:rPr>
          <w:rFonts w:ascii="Times New Roman" w:hAnsi="Times New Roman" w:cs="Times New Roman"/>
          <w:b/>
        </w:rPr>
      </w:pPr>
    </w:p>
    <w:p w:rsidR="00666D6A" w:rsidRDefault="00666D6A" w:rsidP="00666D6A">
      <w:pPr>
        <w:spacing w:line="240" w:lineRule="auto"/>
        <w:contextualSpacing/>
        <w:jc w:val="both"/>
        <w:rPr>
          <w:rFonts w:ascii="Times New Roman" w:hAnsi="Times New Roman" w:cs="Times New Roman"/>
          <w:b/>
        </w:rPr>
      </w:pPr>
    </w:p>
    <w:p w:rsidR="00666D6A" w:rsidRPr="00666D6A" w:rsidRDefault="00666D6A" w:rsidP="00666D6A">
      <w:pPr>
        <w:spacing w:line="240" w:lineRule="auto"/>
        <w:contextualSpacing/>
        <w:jc w:val="both"/>
        <w:rPr>
          <w:rFonts w:ascii="Times New Roman" w:hAnsi="Times New Roman" w:cs="Times New Roman"/>
          <w:b/>
        </w:rPr>
      </w:pPr>
      <w:r>
        <w:rPr>
          <w:rFonts w:ascii="Times New Roman" w:hAnsi="Times New Roman" w:cs="Times New Roman"/>
          <w:b/>
        </w:rPr>
        <w:lastRenderedPageBreak/>
        <w:t>Kerangka Pemikiran</w:t>
      </w:r>
    </w:p>
    <w:p w:rsidR="00666D6A" w:rsidRPr="00666D6A" w:rsidRDefault="00666D6A" w:rsidP="00666D6A">
      <w:pPr>
        <w:tabs>
          <w:tab w:val="left" w:pos="720"/>
          <w:tab w:val="left" w:pos="1440"/>
          <w:tab w:val="left" w:pos="2160"/>
          <w:tab w:val="left" w:pos="2880"/>
          <w:tab w:val="left" w:pos="5361"/>
        </w:tabs>
        <w:spacing w:line="240" w:lineRule="auto"/>
        <w:jc w:val="both"/>
        <w:rPr>
          <w:rFonts w:ascii="Times New Roman" w:hAnsi="Times New Roman" w:cs="Times New Roman"/>
        </w:rPr>
      </w:pPr>
      <w:r w:rsidRPr="00666D6A">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7CF6F73F" wp14:editId="29781F0E">
                <wp:simplePos x="0" y="0"/>
                <wp:positionH relativeFrom="column">
                  <wp:posOffset>2133014</wp:posOffset>
                </wp:positionH>
                <wp:positionV relativeFrom="paragraph">
                  <wp:posOffset>78789</wp:posOffset>
                </wp:positionV>
                <wp:extent cx="822960" cy="330591"/>
                <wp:effectExtent l="0" t="0" r="15240" b="12700"/>
                <wp:wrapNone/>
                <wp:docPr id="2" name="Rounded Rectangle 2"/>
                <wp:cNvGraphicFramePr/>
                <a:graphic xmlns:a="http://schemas.openxmlformats.org/drawingml/2006/main">
                  <a:graphicData uri="http://schemas.microsoft.com/office/word/2010/wordprocessingShape">
                    <wps:wsp>
                      <wps:cNvSpPr/>
                      <wps:spPr>
                        <a:xfrm>
                          <a:off x="0" y="0"/>
                          <a:ext cx="822960" cy="330591"/>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E21FD2" w:rsidRPr="00DB71F6" w:rsidRDefault="00E21FD2" w:rsidP="00666D6A">
                            <w:pPr>
                              <w:jc w:val="center"/>
                              <w:rPr>
                                <w:rFonts w:ascii="Times New Roman" w:hAnsi="Times New Roman" w:cs="Times New Roman"/>
                                <w:sz w:val="24"/>
                              </w:rPr>
                            </w:pPr>
                            <w:r w:rsidRPr="00DB71F6">
                              <w:rPr>
                                <w:rFonts w:ascii="Times New Roman" w:hAnsi="Times New Roman" w:cs="Times New Roman"/>
                                <w:sz w:val="24"/>
                              </w:rPr>
                              <w:t>BANK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CF6F73F" id="Rounded Rectangle 2" o:spid="_x0000_s1026" style="position:absolute;left:0;text-align:left;margin-left:167.95pt;margin-top:6.2pt;width:64.8pt;height:26.0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" fillcolor="window" strokecolor="windowText" strokeweight="1pt">
                <v:stroke joinstyle="miter"/>
                <v:textbox>
                  <w:txbxContent>
                    <w:p w:rsidR="00E21FD2" w:rsidRPr="00DB71F6" w:rsidRDefault="00E21FD2" w:rsidP="00666D6A">
                      <w:pPr>
                        <w:jc w:val="center"/>
                        <w:rPr>
                          <w:rFonts w:ascii="Times New Roman" w:hAnsi="Times New Roman" w:cs="Times New Roman"/>
                          <w:sz w:val="24"/>
                        </w:rPr>
                      </w:pPr>
                      <w:r w:rsidRPr="00DB71F6">
                        <w:rPr>
                          <w:rFonts w:ascii="Times New Roman" w:hAnsi="Times New Roman" w:cs="Times New Roman"/>
                          <w:sz w:val="24"/>
                        </w:rPr>
                        <w:t>BANK</w:t>
                      </w:r>
                    </w:p>
                  </w:txbxContent>
                </v:textbox>
              </v:roundrect>
            </w:pict>
          </mc:Fallback>
        </mc:AlternateContent>
      </w:r>
    </w:p>
    <w:p w:rsidR="00666D6A" w:rsidRPr="00666D6A" w:rsidRDefault="00666D6A" w:rsidP="00666D6A">
      <w:pPr>
        <w:tabs>
          <w:tab w:val="left" w:pos="720"/>
          <w:tab w:val="left" w:pos="1440"/>
          <w:tab w:val="left" w:pos="2160"/>
          <w:tab w:val="left" w:pos="2880"/>
          <w:tab w:val="left" w:pos="5361"/>
        </w:tabs>
        <w:spacing w:line="240" w:lineRule="auto"/>
        <w:jc w:val="both"/>
        <w:rPr>
          <w:rFonts w:ascii="Times New Roman" w:hAnsi="Times New Roman" w:cs="Times New Roman"/>
        </w:rPr>
      </w:pPr>
      <w:r w:rsidRPr="00666D6A">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004C169C" wp14:editId="020C0CD5">
                <wp:simplePos x="0" y="0"/>
                <wp:positionH relativeFrom="margin">
                  <wp:posOffset>2571066</wp:posOffset>
                </wp:positionH>
                <wp:positionV relativeFrom="paragraph">
                  <wp:posOffset>133985</wp:posOffset>
                </wp:positionV>
                <wp:extent cx="0" cy="344658"/>
                <wp:effectExtent l="0" t="0" r="19050" b="17780"/>
                <wp:wrapNone/>
                <wp:docPr id="5" name="Straight Connector 5"/>
                <wp:cNvGraphicFramePr/>
                <a:graphic xmlns:a="http://schemas.openxmlformats.org/drawingml/2006/main">
                  <a:graphicData uri="http://schemas.microsoft.com/office/word/2010/wordprocessingShape">
                    <wps:wsp>
                      <wps:cNvCnPr/>
                      <wps:spPr>
                        <a:xfrm>
                          <a:off x="0" y="0"/>
                          <a:ext cx="0" cy="344658"/>
                        </a:xfrm>
                        <a:prstGeom prst="line">
                          <a:avLst/>
                        </a:prstGeom>
                        <a:noFill/>
                        <a:ln w="9525" cap="flat" cmpd="sng" algn="ctr">
                          <a:solidFill>
                            <a:sysClr val="windowText" lastClr="000000"/>
                          </a:solidFill>
                          <a:prstDash val="dash"/>
                          <a:round/>
                          <a:headEnd type="none" w="med" len="med"/>
                          <a:tailEnd type="none" w="med" len="med"/>
                        </a:ln>
                        <a:effectLst/>
                      </wps:spPr>
                      <wps:bodyPr/>
                    </wps:wsp>
                  </a:graphicData>
                </a:graphic>
              </wp:anchor>
            </w:drawing>
          </mc:Choice>
          <mc:Fallback>
            <w:pict>
              <v:line w14:anchorId="24FEE4AA" id="Straight Connector 5" o:spid="_x0000_s1026" style="position:absolute;z-index:251660288;visibility:visible;mso-wrap-style:square;mso-wrap-distance-left:9pt;mso-wrap-distance-top:0;mso-wrap-distance-right:9pt;mso-wrap-distance-bottom:0;mso-position-horizontal:absolute;mso-position-horizontal-relative:margin;mso-position-vertical:absolute;mso-position-vertical-relative:text" from="202.45pt,10.55pt" to="202.45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" strokecolor="windowText">
                <v:stroke dashstyle="dash"/>
                <w10:wrap anchorx="margin"/>
              </v:line>
            </w:pict>
          </mc:Fallback>
        </mc:AlternateContent>
      </w:r>
      <w:r w:rsidRPr="00666D6A">
        <w:rPr>
          <w:rFonts w:ascii="Times New Roman" w:hAnsi="Times New Roman" w:cs="Times New Roman"/>
        </w:rPr>
        <w:t xml:space="preserve">                                                            </w:t>
      </w:r>
    </w:p>
    <w:p w:rsidR="00666D6A" w:rsidRPr="00666D6A" w:rsidRDefault="00666D6A" w:rsidP="00666D6A">
      <w:pPr>
        <w:tabs>
          <w:tab w:val="left" w:pos="1880"/>
        </w:tabs>
        <w:spacing w:after="0" w:line="240" w:lineRule="auto"/>
        <w:ind w:left="1900" w:right="806" w:hanging="426"/>
        <w:rPr>
          <w:rFonts w:ascii="Times New Roman" w:eastAsia="Times New Roman" w:hAnsi="Times New Roman" w:cs="Times New Roman"/>
        </w:rPr>
      </w:pPr>
    </w:p>
    <w:p w:rsidR="00666D6A" w:rsidRPr="00666D6A" w:rsidRDefault="00666D6A" w:rsidP="00666D6A">
      <w:pPr>
        <w:tabs>
          <w:tab w:val="left" w:pos="1880"/>
        </w:tabs>
        <w:spacing w:after="0" w:line="240" w:lineRule="auto"/>
        <w:ind w:right="806"/>
        <w:rPr>
          <w:rFonts w:ascii="Times New Roman" w:eastAsia="Times New Roman" w:hAnsi="Times New Roman" w:cs="Times New Roman"/>
        </w:rPr>
      </w:pPr>
      <w:r w:rsidRPr="00666D6A">
        <w:rPr>
          <w:rFonts w:ascii="Times New Roman" w:eastAsia="Times New Roman" w:hAnsi="Times New Roman" w:cs="Times New Roman"/>
          <w:noProof/>
        </w:rPr>
        <mc:AlternateContent>
          <mc:Choice Requires="wps">
            <w:drawing>
              <wp:anchor distT="0" distB="0" distL="114300" distR="114300" simplePos="0" relativeHeight="251665408" behindDoc="0" locked="0" layoutInCell="1" allowOverlap="1" wp14:anchorId="2354F6AA" wp14:editId="0D878ADA">
                <wp:simplePos x="0" y="0"/>
                <wp:positionH relativeFrom="column">
                  <wp:posOffset>2566035</wp:posOffset>
                </wp:positionH>
                <wp:positionV relativeFrom="paragraph">
                  <wp:posOffset>46355</wp:posOffset>
                </wp:positionV>
                <wp:extent cx="1640205" cy="0"/>
                <wp:effectExtent l="0" t="0" r="17145" b="19050"/>
                <wp:wrapNone/>
                <wp:docPr id="22" name="Straight Connector 22"/>
                <wp:cNvGraphicFramePr/>
                <a:graphic xmlns:a="http://schemas.openxmlformats.org/drawingml/2006/main">
                  <a:graphicData uri="http://schemas.microsoft.com/office/word/2010/wordprocessingShape">
                    <wps:wsp>
                      <wps:cNvCnPr/>
                      <wps:spPr>
                        <a:xfrm flipH="1">
                          <a:off x="0" y="0"/>
                          <a:ext cx="164020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B09CF95" id="Straight Connector 22"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2.05pt,3.65pt" to="331.2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" strokecolor="windowText" strokeweight=".5pt">
                <v:stroke joinstyle="miter"/>
              </v:line>
            </w:pict>
          </mc:Fallback>
        </mc:AlternateContent>
      </w:r>
      <w:r w:rsidRPr="00666D6A">
        <w:rPr>
          <w:rFonts w:ascii="Times New Roman" w:eastAsia="Times New Roman" w:hAnsi="Times New Roman" w:cs="Times New Roman"/>
          <w:noProof/>
        </w:rPr>
        <mc:AlternateContent>
          <mc:Choice Requires="wps">
            <w:drawing>
              <wp:anchor distT="0" distB="0" distL="114300" distR="114300" simplePos="0" relativeHeight="251666432" behindDoc="0" locked="0" layoutInCell="1" allowOverlap="1" wp14:anchorId="23E67C24" wp14:editId="5C352FFB">
                <wp:simplePos x="0" y="0"/>
                <wp:positionH relativeFrom="column">
                  <wp:posOffset>4204970</wp:posOffset>
                </wp:positionH>
                <wp:positionV relativeFrom="paragraph">
                  <wp:posOffset>38149</wp:posOffset>
                </wp:positionV>
                <wp:extent cx="6985" cy="351155"/>
                <wp:effectExtent l="76200" t="0" r="69215" b="48895"/>
                <wp:wrapNone/>
                <wp:docPr id="23" name="Straight Arrow Connector 23"/>
                <wp:cNvGraphicFramePr/>
                <a:graphic xmlns:a="http://schemas.openxmlformats.org/drawingml/2006/main">
                  <a:graphicData uri="http://schemas.microsoft.com/office/word/2010/wordprocessingShape">
                    <wps:wsp>
                      <wps:cNvCnPr/>
                      <wps:spPr>
                        <a:xfrm flipH="1">
                          <a:off x="0" y="0"/>
                          <a:ext cx="6985" cy="35115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type w14:anchorId="2ACFFC40" id="_x0000_t32" coordsize="21600,21600" o:spt="32" o:oned="t" path="m,l21600,21600e" filled="f">
                <v:path arrowok="t" fillok="f" o:connecttype="none"/>
                <o:lock v:ext="edit" shapetype="t"/>
              </v:shapetype>
              <v:shape id="Straight Arrow Connector 23" o:spid="_x0000_s1026" type="#_x0000_t32" style="position:absolute;margin-left:331.1pt;margin-top:3pt;width:.55pt;height:27.65pt;flip:x;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" strokecolor="windowText" strokeweight=".5pt">
                <v:stroke endarrow="block" joinstyle="miter"/>
              </v:shape>
            </w:pict>
          </mc:Fallback>
        </mc:AlternateContent>
      </w:r>
      <w:r w:rsidRPr="00666D6A">
        <w:rPr>
          <w:rFonts w:ascii="Times New Roman" w:eastAsia="Times New Roman" w:hAnsi="Times New Roman" w:cs="Times New Roman"/>
          <w:noProof/>
        </w:rPr>
        <mc:AlternateContent>
          <mc:Choice Requires="wps">
            <w:drawing>
              <wp:anchor distT="0" distB="0" distL="114300" distR="114300" simplePos="0" relativeHeight="251661312" behindDoc="0" locked="0" layoutInCell="1" allowOverlap="1" wp14:anchorId="7F7E8988" wp14:editId="346F2ABB">
                <wp:simplePos x="0" y="0"/>
                <wp:positionH relativeFrom="column">
                  <wp:posOffset>944831</wp:posOffset>
                </wp:positionH>
                <wp:positionV relativeFrom="paragraph">
                  <wp:posOffset>49530</wp:posOffset>
                </wp:positionV>
                <wp:extent cx="6985" cy="351155"/>
                <wp:effectExtent l="0" t="0" r="31115" b="29845"/>
                <wp:wrapNone/>
                <wp:docPr id="14" name="Straight Arrow Connector 14"/>
                <wp:cNvGraphicFramePr/>
                <a:graphic xmlns:a="http://schemas.openxmlformats.org/drawingml/2006/main">
                  <a:graphicData uri="http://schemas.microsoft.com/office/word/2010/wordprocessingShape">
                    <wps:wsp>
                      <wps:cNvCnPr/>
                      <wps:spPr>
                        <a:xfrm flipH="1">
                          <a:off x="0" y="0"/>
                          <a:ext cx="6985" cy="351155"/>
                        </a:xfrm>
                        <a:prstGeom prst="straightConnector1">
                          <a:avLst/>
                        </a:prstGeom>
                        <a:noFill/>
                        <a:ln w="9525" cap="flat" cmpd="sng" algn="ctr">
                          <a:solidFill>
                            <a:sysClr val="windowText" lastClr="000000"/>
                          </a:solidFill>
                          <a:prstDash val="dash"/>
                          <a:round/>
                          <a:headEnd type="none" w="med" len="med"/>
                          <a:tailEnd type="none" w="med" len="med"/>
                        </a:ln>
                        <a:effectLst/>
                      </wps:spPr>
                      <wps:bodyPr/>
                    </wps:wsp>
                  </a:graphicData>
                </a:graphic>
              </wp:anchor>
            </w:drawing>
          </mc:Choice>
          <mc:Fallback>
            <w:pict>
              <v:shape w14:anchorId="2680BCA7" id="Straight Arrow Connector 14" o:spid="_x0000_s1026" type="#_x0000_t32" style="position:absolute;margin-left:74.4pt;margin-top:3.9pt;width:.55pt;height:27.65pt;flip:x;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" strokecolor="windowText">
                <v:stroke dashstyle="dash"/>
              </v:shape>
            </w:pict>
          </mc:Fallback>
        </mc:AlternateContent>
      </w:r>
      <w:r w:rsidRPr="00666D6A">
        <w:rPr>
          <w:rFonts w:ascii="Times New Roman" w:eastAsia="Times New Roman" w:hAnsi="Times New Roman" w:cs="Times New Roman"/>
          <w:noProof/>
        </w:rPr>
        <mc:AlternateContent>
          <mc:Choice Requires="wps">
            <w:drawing>
              <wp:anchor distT="0" distB="0" distL="114300" distR="114300" simplePos="0" relativeHeight="251664384" behindDoc="1" locked="0" layoutInCell="1" allowOverlap="1" wp14:anchorId="27C71962" wp14:editId="1C258917">
                <wp:simplePos x="0" y="0"/>
                <wp:positionH relativeFrom="column">
                  <wp:posOffset>951230</wp:posOffset>
                </wp:positionH>
                <wp:positionV relativeFrom="paragraph">
                  <wp:posOffset>47625</wp:posOffset>
                </wp:positionV>
                <wp:extent cx="1623695" cy="0"/>
                <wp:effectExtent l="0" t="0" r="14605" b="19050"/>
                <wp:wrapNone/>
                <wp:docPr id="17" name="Straight Connector 17"/>
                <wp:cNvGraphicFramePr/>
                <a:graphic xmlns:a="http://schemas.openxmlformats.org/drawingml/2006/main">
                  <a:graphicData uri="http://schemas.microsoft.com/office/word/2010/wordprocessingShape">
                    <wps:wsp>
                      <wps:cNvCnPr/>
                      <wps:spPr>
                        <a:xfrm flipH="1" flipV="1">
                          <a:off x="0" y="0"/>
                          <a:ext cx="1623695" cy="0"/>
                        </a:xfrm>
                        <a:prstGeom prst="line">
                          <a:avLst/>
                        </a:prstGeom>
                        <a:noFill/>
                        <a:ln w="9525" cap="flat" cmpd="sng" algn="ctr">
                          <a:solidFill>
                            <a:sysClr val="windowText" lastClr="000000"/>
                          </a:solidFill>
                          <a:prstDash val="dash"/>
                          <a:round/>
                          <a:headEnd type="none" w="med" len="med"/>
                          <a:tailEnd type="none"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097F8AFC" id="Straight Connector 17" o:spid="_x0000_s1026" style="position:absolute;flip:x y;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4.9pt,3.75pt" to="202.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" strokecolor="windowText">
                <v:stroke dashstyle="dash"/>
              </v:line>
            </w:pict>
          </mc:Fallback>
        </mc:AlternateContent>
      </w:r>
    </w:p>
    <w:p w:rsidR="00666D6A" w:rsidRPr="00666D6A" w:rsidRDefault="00666D6A" w:rsidP="00666D6A">
      <w:pPr>
        <w:tabs>
          <w:tab w:val="left" w:pos="1880"/>
        </w:tabs>
        <w:spacing w:after="0" w:line="240" w:lineRule="auto"/>
        <w:ind w:left="1900" w:right="806" w:hanging="426"/>
        <w:rPr>
          <w:rFonts w:ascii="Times New Roman" w:eastAsia="Times New Roman" w:hAnsi="Times New Roman" w:cs="Times New Roman"/>
        </w:rPr>
      </w:pPr>
    </w:p>
    <w:p w:rsidR="00666D6A" w:rsidRPr="00666D6A" w:rsidRDefault="00666D6A" w:rsidP="00666D6A">
      <w:pPr>
        <w:tabs>
          <w:tab w:val="left" w:pos="1880"/>
        </w:tabs>
        <w:spacing w:after="0" w:line="240" w:lineRule="auto"/>
        <w:ind w:left="1900" w:right="806" w:hanging="426"/>
        <w:rPr>
          <w:rFonts w:ascii="Times New Roman" w:eastAsia="Times New Roman" w:hAnsi="Times New Roman" w:cs="Times New Roman"/>
        </w:rPr>
      </w:pPr>
      <w:r w:rsidRPr="00666D6A">
        <w:rPr>
          <w:rFonts w:ascii="Times New Roman" w:eastAsia="Times New Roman" w:hAnsi="Times New Roman" w:cs="Times New Roman"/>
          <w:noProof/>
        </w:rPr>
        <mc:AlternateContent>
          <mc:Choice Requires="wps">
            <w:drawing>
              <wp:anchor distT="0" distB="0" distL="114300" distR="114300" simplePos="0" relativeHeight="251663360" behindDoc="0" locked="0" layoutInCell="1" allowOverlap="1" wp14:anchorId="6708EB94" wp14:editId="5C427DC2">
                <wp:simplePos x="0" y="0"/>
                <wp:positionH relativeFrom="column">
                  <wp:posOffset>3346499</wp:posOffset>
                </wp:positionH>
                <wp:positionV relativeFrom="paragraph">
                  <wp:posOffset>89535</wp:posOffset>
                </wp:positionV>
                <wp:extent cx="1701800" cy="330200"/>
                <wp:effectExtent l="0" t="0" r="12700" b="12700"/>
                <wp:wrapNone/>
                <wp:docPr id="16" name="Rounded Rectangle 16"/>
                <wp:cNvGraphicFramePr/>
                <a:graphic xmlns:a="http://schemas.openxmlformats.org/drawingml/2006/main">
                  <a:graphicData uri="http://schemas.microsoft.com/office/word/2010/wordprocessingShape">
                    <wps:wsp>
                      <wps:cNvSpPr/>
                      <wps:spPr>
                        <a:xfrm>
                          <a:off x="0" y="0"/>
                          <a:ext cx="1701800" cy="33020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E21FD2" w:rsidRPr="00817265" w:rsidRDefault="00E21FD2" w:rsidP="00666D6A">
                            <w:pPr>
                              <w:jc w:val="center"/>
                              <w:rPr>
                                <w:rFonts w:ascii="Times New Roman" w:hAnsi="Times New Roman" w:cs="Times New Roman"/>
                                <w:sz w:val="24"/>
                              </w:rPr>
                            </w:pPr>
                            <w:r>
                              <w:rPr>
                                <w:rFonts w:ascii="Times New Roman" w:hAnsi="Times New Roman" w:cs="Times New Roman"/>
                                <w:sz w:val="24"/>
                              </w:rPr>
                              <w:t>Penyaluran</w:t>
                            </w:r>
                            <w:r w:rsidRPr="00817265">
                              <w:rPr>
                                <w:rFonts w:ascii="Times New Roman" w:hAnsi="Times New Roman" w:cs="Times New Roman"/>
                                <w:sz w:val="24"/>
                              </w:rPr>
                              <w:t xml:space="preserve">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708EB94" id="Rounded Rectangle 16" o:spid="_x0000_s1027" style="position:absolute;left:0;text-align:left;margin-left:263.5pt;margin-top:7.05pt;width:134pt;height:26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" fillcolor="window" strokecolor="windowText" strokeweight="1pt">
                <v:stroke joinstyle="miter"/>
                <v:textbox>
                  <w:txbxContent>
                    <w:p w:rsidR="00E21FD2" w:rsidRPr="00817265" w:rsidRDefault="00E21FD2" w:rsidP="00666D6A">
                      <w:pPr>
                        <w:jc w:val="center"/>
                        <w:rPr>
                          <w:rFonts w:ascii="Times New Roman" w:hAnsi="Times New Roman" w:cs="Times New Roman"/>
                          <w:sz w:val="24"/>
                        </w:rPr>
                      </w:pPr>
                      <w:r>
                        <w:rPr>
                          <w:rFonts w:ascii="Times New Roman" w:hAnsi="Times New Roman" w:cs="Times New Roman"/>
                          <w:sz w:val="24"/>
                        </w:rPr>
                        <w:t>Penyaluran</w:t>
                      </w:r>
                      <w:r w:rsidRPr="00817265">
                        <w:rPr>
                          <w:rFonts w:ascii="Times New Roman" w:hAnsi="Times New Roman" w:cs="Times New Roman"/>
                          <w:sz w:val="24"/>
                        </w:rPr>
                        <w:t xml:space="preserve"> Dana</w:t>
                      </w:r>
                    </w:p>
                  </w:txbxContent>
                </v:textbox>
              </v:roundrect>
            </w:pict>
          </mc:Fallback>
        </mc:AlternateContent>
      </w:r>
      <w:r w:rsidRPr="00666D6A">
        <w:rPr>
          <w:rFonts w:ascii="Times New Roman" w:eastAsia="Times New Roman" w:hAnsi="Times New Roman" w:cs="Times New Roman"/>
          <w:noProof/>
        </w:rPr>
        <mc:AlternateContent>
          <mc:Choice Requires="wps">
            <w:drawing>
              <wp:anchor distT="0" distB="0" distL="114300" distR="114300" simplePos="0" relativeHeight="251662336" behindDoc="0" locked="0" layoutInCell="1" allowOverlap="1" wp14:anchorId="7DDF5204" wp14:editId="7B5A5BC9">
                <wp:simplePos x="0" y="0"/>
                <wp:positionH relativeFrom="column">
                  <wp:posOffset>114300</wp:posOffset>
                </wp:positionH>
                <wp:positionV relativeFrom="paragraph">
                  <wp:posOffset>111662</wp:posOffset>
                </wp:positionV>
                <wp:extent cx="1702191" cy="330591"/>
                <wp:effectExtent l="0" t="0" r="12700" b="12700"/>
                <wp:wrapNone/>
                <wp:docPr id="15" name="Rounded Rectangle 15"/>
                <wp:cNvGraphicFramePr/>
                <a:graphic xmlns:a="http://schemas.openxmlformats.org/drawingml/2006/main">
                  <a:graphicData uri="http://schemas.microsoft.com/office/word/2010/wordprocessingShape">
                    <wps:wsp>
                      <wps:cNvSpPr/>
                      <wps:spPr>
                        <a:xfrm>
                          <a:off x="0" y="0"/>
                          <a:ext cx="1702191" cy="330591"/>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E21FD2" w:rsidRPr="00817265" w:rsidRDefault="00E21FD2" w:rsidP="00666D6A">
                            <w:pPr>
                              <w:jc w:val="center"/>
                              <w:rPr>
                                <w:rFonts w:ascii="Times New Roman" w:hAnsi="Times New Roman" w:cs="Times New Roman"/>
                                <w:sz w:val="24"/>
                              </w:rPr>
                            </w:pPr>
                            <w:r w:rsidRPr="00817265">
                              <w:rPr>
                                <w:rFonts w:ascii="Times New Roman" w:hAnsi="Times New Roman" w:cs="Times New Roman"/>
                                <w:sz w:val="24"/>
                              </w:rPr>
                              <w:t>Penghimpun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DDF5204" id="Rounded Rectangle 15" o:spid="_x0000_s1028" style="position:absolute;left:0;text-align:left;margin-left:9pt;margin-top:8.8pt;width:134.05pt;height:26.05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" fillcolor="window" strokecolor="windowText" strokeweight="1pt">
                <v:stroke joinstyle="miter"/>
                <v:textbox>
                  <w:txbxContent>
                    <w:p w:rsidR="00E21FD2" w:rsidRPr="00817265" w:rsidRDefault="00E21FD2" w:rsidP="00666D6A">
                      <w:pPr>
                        <w:jc w:val="center"/>
                        <w:rPr>
                          <w:rFonts w:ascii="Times New Roman" w:hAnsi="Times New Roman" w:cs="Times New Roman"/>
                          <w:sz w:val="24"/>
                        </w:rPr>
                      </w:pPr>
                      <w:r w:rsidRPr="00817265">
                        <w:rPr>
                          <w:rFonts w:ascii="Times New Roman" w:hAnsi="Times New Roman" w:cs="Times New Roman"/>
                          <w:sz w:val="24"/>
                        </w:rPr>
                        <w:t>Penghimpun Dana</w:t>
                      </w:r>
                    </w:p>
                  </w:txbxContent>
                </v:textbox>
              </v:roundrect>
            </w:pict>
          </mc:Fallback>
        </mc:AlternateContent>
      </w:r>
    </w:p>
    <w:p w:rsidR="00666D6A" w:rsidRPr="00666D6A" w:rsidRDefault="00666D6A" w:rsidP="00666D6A">
      <w:pPr>
        <w:tabs>
          <w:tab w:val="left" w:pos="1880"/>
        </w:tabs>
        <w:spacing w:after="0" w:line="240" w:lineRule="auto"/>
        <w:ind w:left="1900" w:right="806" w:hanging="426"/>
        <w:rPr>
          <w:rFonts w:ascii="Times New Roman" w:eastAsia="Times New Roman" w:hAnsi="Times New Roman" w:cs="Times New Roman"/>
        </w:rPr>
      </w:pPr>
    </w:p>
    <w:p w:rsidR="00666D6A" w:rsidRPr="00666D6A" w:rsidRDefault="00666D6A" w:rsidP="00666D6A">
      <w:pPr>
        <w:tabs>
          <w:tab w:val="left" w:pos="1880"/>
        </w:tabs>
        <w:spacing w:after="0" w:line="240" w:lineRule="auto"/>
        <w:ind w:left="1900" w:right="806" w:hanging="426"/>
        <w:rPr>
          <w:rFonts w:ascii="Times New Roman" w:eastAsia="Times New Roman" w:hAnsi="Times New Roman" w:cs="Times New Roman"/>
        </w:rPr>
      </w:pPr>
      <w:r w:rsidRPr="00666D6A">
        <w:rPr>
          <w:rFonts w:ascii="Times New Roman" w:eastAsia="Times New Roman" w:hAnsi="Times New Roman" w:cs="Times New Roman"/>
          <w:noProof/>
        </w:rPr>
        <mc:AlternateContent>
          <mc:Choice Requires="wps">
            <w:drawing>
              <wp:anchor distT="0" distB="0" distL="114300" distR="114300" simplePos="0" relativeHeight="251667456" behindDoc="0" locked="0" layoutInCell="1" allowOverlap="1" wp14:anchorId="5480236E" wp14:editId="52DC2513">
                <wp:simplePos x="0" y="0"/>
                <wp:positionH relativeFrom="column">
                  <wp:posOffset>4207510</wp:posOffset>
                </wp:positionH>
                <wp:positionV relativeFrom="paragraph">
                  <wp:posOffset>104824</wp:posOffset>
                </wp:positionV>
                <wp:extent cx="0" cy="344658"/>
                <wp:effectExtent l="0" t="0" r="19050" b="36830"/>
                <wp:wrapNone/>
                <wp:docPr id="27" name="Straight Connector 27"/>
                <wp:cNvGraphicFramePr/>
                <a:graphic xmlns:a="http://schemas.openxmlformats.org/drawingml/2006/main">
                  <a:graphicData uri="http://schemas.microsoft.com/office/word/2010/wordprocessingShape">
                    <wps:wsp>
                      <wps:cNvCnPr/>
                      <wps:spPr>
                        <a:xfrm>
                          <a:off x="0" y="0"/>
                          <a:ext cx="0" cy="344658"/>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B8DB08A" id="Straight Connector 27"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31.3pt,8.25pt" to="331.3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" strokecolor="windowText" strokeweight=".5pt">
                <v:stroke joinstyle="miter"/>
              </v:line>
            </w:pict>
          </mc:Fallback>
        </mc:AlternateContent>
      </w:r>
    </w:p>
    <w:p w:rsidR="00666D6A" w:rsidRPr="00666D6A" w:rsidRDefault="00666D6A" w:rsidP="00666D6A">
      <w:pPr>
        <w:tabs>
          <w:tab w:val="left" w:pos="1880"/>
        </w:tabs>
        <w:spacing w:after="0" w:line="240" w:lineRule="auto"/>
        <w:ind w:left="1900" w:right="806" w:hanging="426"/>
        <w:rPr>
          <w:rFonts w:ascii="Times New Roman" w:eastAsia="Times New Roman" w:hAnsi="Times New Roman" w:cs="Times New Roman"/>
        </w:rPr>
      </w:pPr>
    </w:p>
    <w:p w:rsidR="00666D6A" w:rsidRPr="00666D6A" w:rsidRDefault="00666D6A" w:rsidP="00666D6A">
      <w:pPr>
        <w:tabs>
          <w:tab w:val="left" w:pos="1880"/>
        </w:tabs>
        <w:spacing w:after="0" w:line="240" w:lineRule="auto"/>
        <w:ind w:left="1900" w:right="806" w:hanging="426"/>
        <w:rPr>
          <w:rFonts w:ascii="Times New Roman" w:eastAsia="Times New Roman" w:hAnsi="Times New Roman" w:cs="Times New Roman"/>
        </w:rPr>
      </w:pPr>
      <w:r w:rsidRPr="00666D6A">
        <w:rPr>
          <w:rFonts w:ascii="Times New Roman" w:eastAsia="Times New Roman" w:hAnsi="Times New Roman" w:cs="Times New Roman"/>
          <w:noProof/>
        </w:rPr>
        <mc:AlternateContent>
          <mc:Choice Requires="wps">
            <w:drawing>
              <wp:anchor distT="0" distB="0" distL="114300" distR="114300" simplePos="0" relativeHeight="251670528" behindDoc="0" locked="0" layoutInCell="1" allowOverlap="1" wp14:anchorId="62873C3E" wp14:editId="791EF767">
                <wp:simplePos x="0" y="0"/>
                <wp:positionH relativeFrom="column">
                  <wp:posOffset>4606925</wp:posOffset>
                </wp:positionH>
                <wp:positionV relativeFrom="paragraph">
                  <wp:posOffset>147369</wp:posOffset>
                </wp:positionV>
                <wp:extent cx="6985" cy="351155"/>
                <wp:effectExtent l="76200" t="0" r="69215" b="48895"/>
                <wp:wrapNone/>
                <wp:docPr id="32" name="Straight Arrow Connector 32"/>
                <wp:cNvGraphicFramePr/>
                <a:graphic xmlns:a="http://schemas.openxmlformats.org/drawingml/2006/main">
                  <a:graphicData uri="http://schemas.microsoft.com/office/word/2010/wordprocessingShape">
                    <wps:wsp>
                      <wps:cNvCnPr/>
                      <wps:spPr>
                        <a:xfrm flipH="1">
                          <a:off x="0" y="0"/>
                          <a:ext cx="6985" cy="35115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6338E4EC" id="Straight Arrow Connector 32" o:spid="_x0000_s1026" type="#_x0000_t32" style="position:absolute;margin-left:362.75pt;margin-top:11.6pt;width:.55pt;height:27.65pt;flip:x;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" strokecolor="windowText" strokeweight=".5pt">
                <v:stroke endarrow="block" joinstyle="miter"/>
              </v:shape>
            </w:pict>
          </mc:Fallback>
        </mc:AlternateContent>
      </w:r>
      <w:r w:rsidRPr="00666D6A">
        <w:rPr>
          <w:rFonts w:ascii="Times New Roman" w:eastAsia="Times New Roman" w:hAnsi="Times New Roman" w:cs="Times New Roman"/>
          <w:noProof/>
        </w:rPr>
        <mc:AlternateContent>
          <mc:Choice Requires="wps">
            <w:drawing>
              <wp:anchor distT="0" distB="0" distL="114300" distR="114300" simplePos="0" relativeHeight="251669504" behindDoc="0" locked="0" layoutInCell="1" allowOverlap="1" wp14:anchorId="3406254D" wp14:editId="6AD1D09D">
                <wp:simplePos x="0" y="0"/>
                <wp:positionH relativeFrom="column">
                  <wp:posOffset>3768090</wp:posOffset>
                </wp:positionH>
                <wp:positionV relativeFrom="paragraph">
                  <wp:posOffset>144194</wp:posOffset>
                </wp:positionV>
                <wp:extent cx="6985" cy="351155"/>
                <wp:effectExtent l="76200" t="0" r="69215" b="48895"/>
                <wp:wrapNone/>
                <wp:docPr id="29" name="Straight Arrow Connector 29"/>
                <wp:cNvGraphicFramePr/>
                <a:graphic xmlns:a="http://schemas.openxmlformats.org/drawingml/2006/main">
                  <a:graphicData uri="http://schemas.microsoft.com/office/word/2010/wordprocessingShape">
                    <wps:wsp>
                      <wps:cNvCnPr/>
                      <wps:spPr>
                        <a:xfrm flipH="1">
                          <a:off x="0" y="0"/>
                          <a:ext cx="6985" cy="35115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26135307" id="Straight Arrow Connector 29" o:spid="_x0000_s1026" type="#_x0000_t32" style="position:absolute;margin-left:296.7pt;margin-top:11.35pt;width:.55pt;height:27.65pt;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" strokecolor="windowText" strokeweight=".5pt">
                <v:stroke endarrow="block" joinstyle="miter"/>
              </v:shape>
            </w:pict>
          </mc:Fallback>
        </mc:AlternateContent>
      </w:r>
      <w:r w:rsidRPr="00666D6A">
        <w:rPr>
          <w:rFonts w:ascii="Times New Roman" w:eastAsia="Times New Roman" w:hAnsi="Times New Roman" w:cs="Times New Roman"/>
          <w:noProof/>
        </w:rPr>
        <mc:AlternateContent>
          <mc:Choice Requires="wps">
            <w:drawing>
              <wp:anchor distT="0" distB="0" distL="114300" distR="114300" simplePos="0" relativeHeight="251668480" behindDoc="0" locked="0" layoutInCell="1" allowOverlap="1" wp14:anchorId="0E3D087B" wp14:editId="567B0A75">
                <wp:simplePos x="0" y="0"/>
                <wp:positionH relativeFrom="column">
                  <wp:posOffset>3778201</wp:posOffset>
                </wp:positionH>
                <wp:positionV relativeFrom="paragraph">
                  <wp:posOffset>146685</wp:posOffset>
                </wp:positionV>
                <wp:extent cx="837027" cy="0"/>
                <wp:effectExtent l="0" t="0" r="20320" b="19050"/>
                <wp:wrapNone/>
                <wp:docPr id="28" name="Straight Connector 28"/>
                <wp:cNvGraphicFramePr/>
                <a:graphic xmlns:a="http://schemas.openxmlformats.org/drawingml/2006/main">
                  <a:graphicData uri="http://schemas.microsoft.com/office/word/2010/wordprocessingShape">
                    <wps:wsp>
                      <wps:cNvCnPr/>
                      <wps:spPr>
                        <a:xfrm flipV="1">
                          <a:off x="0" y="0"/>
                          <a:ext cx="837027"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ED86E08" id="Straight Connector 28"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5pt,11.55pt" to="363.4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" strokecolor="windowText" strokeweight=".5pt">
                <v:stroke joinstyle="miter"/>
              </v:line>
            </w:pict>
          </mc:Fallback>
        </mc:AlternateContent>
      </w:r>
    </w:p>
    <w:p w:rsidR="00666D6A" w:rsidRPr="00666D6A" w:rsidRDefault="00666D6A" w:rsidP="00666D6A">
      <w:pPr>
        <w:tabs>
          <w:tab w:val="left" w:pos="1880"/>
        </w:tabs>
        <w:spacing w:after="0" w:line="240" w:lineRule="auto"/>
        <w:ind w:left="1900" w:right="806" w:hanging="426"/>
        <w:rPr>
          <w:rFonts w:ascii="Times New Roman" w:eastAsia="Times New Roman" w:hAnsi="Times New Roman" w:cs="Times New Roman"/>
        </w:rPr>
      </w:pPr>
    </w:p>
    <w:p w:rsidR="00666D6A" w:rsidRPr="00666D6A" w:rsidRDefault="00666D6A" w:rsidP="00666D6A">
      <w:pPr>
        <w:tabs>
          <w:tab w:val="left" w:pos="1880"/>
        </w:tabs>
        <w:spacing w:after="0" w:line="240" w:lineRule="auto"/>
        <w:ind w:left="1900" w:right="806" w:hanging="426"/>
        <w:rPr>
          <w:rFonts w:ascii="Times New Roman" w:eastAsia="Times New Roman" w:hAnsi="Times New Roman" w:cs="Times New Roman"/>
        </w:rPr>
      </w:pPr>
    </w:p>
    <w:p w:rsidR="00666D6A" w:rsidRPr="00666D6A" w:rsidRDefault="00666D6A" w:rsidP="00666D6A">
      <w:pPr>
        <w:tabs>
          <w:tab w:val="left" w:pos="1880"/>
        </w:tabs>
        <w:spacing w:after="0" w:line="240" w:lineRule="auto"/>
        <w:ind w:left="1900" w:right="806" w:hanging="426"/>
        <w:rPr>
          <w:rFonts w:ascii="Times New Roman" w:eastAsia="Times New Roman" w:hAnsi="Times New Roman" w:cs="Times New Roman"/>
        </w:rPr>
      </w:pPr>
      <w:r w:rsidRPr="00666D6A">
        <w:rPr>
          <w:rFonts w:ascii="Times New Roman" w:eastAsia="Times New Roman" w:hAnsi="Times New Roman" w:cs="Times New Roman"/>
          <w:noProof/>
        </w:rPr>
        <mc:AlternateContent>
          <mc:Choice Requires="wps">
            <w:drawing>
              <wp:anchor distT="0" distB="0" distL="114300" distR="114300" simplePos="0" relativeHeight="251672576" behindDoc="0" locked="0" layoutInCell="1" allowOverlap="1" wp14:anchorId="494D180C" wp14:editId="2DA073A1">
                <wp:simplePos x="0" y="0"/>
                <wp:positionH relativeFrom="column">
                  <wp:posOffset>4193931</wp:posOffset>
                </wp:positionH>
                <wp:positionV relativeFrom="paragraph">
                  <wp:posOffset>55929</wp:posOffset>
                </wp:positionV>
                <wp:extent cx="935501" cy="695911"/>
                <wp:effectExtent l="0" t="0" r="17145" b="28575"/>
                <wp:wrapNone/>
                <wp:docPr id="34" name="Rounded Rectangle 34"/>
                <wp:cNvGraphicFramePr/>
                <a:graphic xmlns:a="http://schemas.openxmlformats.org/drawingml/2006/main">
                  <a:graphicData uri="http://schemas.microsoft.com/office/word/2010/wordprocessingShape">
                    <wps:wsp>
                      <wps:cNvSpPr/>
                      <wps:spPr>
                        <a:xfrm>
                          <a:off x="0" y="0"/>
                          <a:ext cx="935501" cy="695911"/>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E21FD2" w:rsidRPr="005E7BB2" w:rsidRDefault="00E21FD2" w:rsidP="00666D6A">
                            <w:pPr>
                              <w:jc w:val="center"/>
                              <w:rPr>
                                <w:rFonts w:ascii="Times New Roman" w:hAnsi="Times New Roman" w:cs="Times New Roman"/>
                              </w:rPr>
                            </w:pPr>
                            <w:r w:rsidRPr="005E7BB2">
                              <w:rPr>
                                <w:rFonts w:ascii="Times New Roman" w:hAnsi="Times New Roman" w:cs="Times New Roman"/>
                              </w:rPr>
                              <w:t>Kredit Bermasalah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4D180C" id="Rounded Rectangle 34" o:spid="_x0000_s1029" style="position:absolute;left:0;text-align:left;margin-left:330.25pt;margin-top:4.4pt;width:73.65pt;height:54.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" fillcolor="window" strokecolor="windowText" strokeweight="1pt">
                <v:stroke joinstyle="miter"/>
                <v:textbox>
                  <w:txbxContent>
                    <w:p w:rsidR="00E21FD2" w:rsidRPr="005E7BB2" w:rsidRDefault="00E21FD2" w:rsidP="00666D6A">
                      <w:pPr>
                        <w:jc w:val="center"/>
                        <w:rPr>
                          <w:rFonts w:ascii="Times New Roman" w:hAnsi="Times New Roman" w:cs="Times New Roman"/>
                        </w:rPr>
                      </w:pPr>
                      <w:r w:rsidRPr="005E7BB2">
                        <w:rPr>
                          <w:rFonts w:ascii="Times New Roman" w:hAnsi="Times New Roman" w:cs="Times New Roman"/>
                        </w:rPr>
                        <w:t>Kredit Bermasalah</w:t>
                      </w:r>
                    </w:p>
                  </w:txbxContent>
                </v:textbox>
              </v:roundrect>
            </w:pict>
          </mc:Fallback>
        </mc:AlternateContent>
      </w:r>
      <w:r w:rsidRPr="00666D6A">
        <w:rPr>
          <w:rFonts w:ascii="Times New Roman" w:eastAsia="Times New Roman" w:hAnsi="Times New Roman" w:cs="Times New Roman"/>
          <w:noProof/>
        </w:rPr>
        <mc:AlternateContent>
          <mc:Choice Requires="wps">
            <w:drawing>
              <wp:anchor distT="0" distB="0" distL="114300" distR="114300" simplePos="0" relativeHeight="251671552" behindDoc="0" locked="0" layoutInCell="1" allowOverlap="1" wp14:anchorId="7F80B735" wp14:editId="080176A6">
                <wp:simplePos x="0" y="0"/>
                <wp:positionH relativeFrom="column">
                  <wp:posOffset>3398520</wp:posOffset>
                </wp:positionH>
                <wp:positionV relativeFrom="paragraph">
                  <wp:posOffset>47576</wp:posOffset>
                </wp:positionV>
                <wp:extent cx="744855" cy="703385"/>
                <wp:effectExtent l="0" t="0" r="17145" b="20955"/>
                <wp:wrapNone/>
                <wp:docPr id="33" name="Rounded Rectangle 33"/>
                <wp:cNvGraphicFramePr/>
                <a:graphic xmlns:a="http://schemas.openxmlformats.org/drawingml/2006/main">
                  <a:graphicData uri="http://schemas.microsoft.com/office/word/2010/wordprocessingShape">
                    <wps:wsp>
                      <wps:cNvSpPr/>
                      <wps:spPr>
                        <a:xfrm>
                          <a:off x="0" y="0"/>
                          <a:ext cx="744855" cy="70338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E21FD2" w:rsidRPr="005E7BB2" w:rsidRDefault="00E21FD2" w:rsidP="00666D6A">
                            <w:pPr>
                              <w:jc w:val="center"/>
                              <w:rPr>
                                <w:rFonts w:ascii="Times New Roman" w:hAnsi="Times New Roman" w:cs="Times New Roman"/>
                              </w:rPr>
                            </w:pPr>
                            <w:r w:rsidRPr="005E7BB2">
                              <w:rPr>
                                <w:rFonts w:ascii="Times New Roman" w:hAnsi="Times New Roman" w:cs="Times New Roman"/>
                              </w:rPr>
                              <w:t>Suku Bunga Kredit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80B735" id="Rounded Rectangle 33" o:spid="_x0000_s1030" style="position:absolute;left:0;text-align:left;margin-left:267.6pt;margin-top:3.75pt;width:58.65pt;height:5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" fillcolor="window" strokecolor="windowText" strokeweight="1pt">
                <v:stroke joinstyle="miter"/>
                <v:textbox>
                  <w:txbxContent>
                    <w:p w:rsidR="00E21FD2" w:rsidRPr="005E7BB2" w:rsidRDefault="00E21FD2" w:rsidP="00666D6A">
                      <w:pPr>
                        <w:jc w:val="center"/>
                        <w:rPr>
                          <w:rFonts w:ascii="Times New Roman" w:hAnsi="Times New Roman" w:cs="Times New Roman"/>
                        </w:rPr>
                      </w:pPr>
                      <w:r w:rsidRPr="005E7BB2">
                        <w:rPr>
                          <w:rFonts w:ascii="Times New Roman" w:hAnsi="Times New Roman" w:cs="Times New Roman"/>
                        </w:rPr>
                        <w:t>Suku Bunga Kredit</w:t>
                      </w:r>
                    </w:p>
                  </w:txbxContent>
                </v:textbox>
              </v:roundrect>
            </w:pict>
          </mc:Fallback>
        </mc:AlternateContent>
      </w:r>
    </w:p>
    <w:p w:rsidR="00666D6A" w:rsidRPr="00666D6A" w:rsidRDefault="00666D6A" w:rsidP="00666D6A">
      <w:pPr>
        <w:tabs>
          <w:tab w:val="left" w:pos="1880"/>
        </w:tabs>
        <w:spacing w:after="0" w:line="240" w:lineRule="auto"/>
        <w:ind w:left="1900" w:right="806" w:hanging="426"/>
        <w:rPr>
          <w:rFonts w:ascii="Times New Roman" w:eastAsia="Times New Roman" w:hAnsi="Times New Roman" w:cs="Times New Roman"/>
        </w:rPr>
      </w:pPr>
    </w:p>
    <w:p w:rsidR="00666D6A" w:rsidRPr="00666D6A" w:rsidRDefault="00666D6A" w:rsidP="00666D6A">
      <w:pPr>
        <w:tabs>
          <w:tab w:val="left" w:pos="1880"/>
        </w:tabs>
        <w:spacing w:after="0" w:line="240" w:lineRule="auto"/>
        <w:ind w:left="1900" w:right="806" w:hanging="426"/>
        <w:rPr>
          <w:rFonts w:ascii="Times New Roman" w:eastAsia="Times New Roman" w:hAnsi="Times New Roman" w:cs="Times New Roman"/>
        </w:rPr>
      </w:pPr>
    </w:p>
    <w:p w:rsidR="00666D6A" w:rsidRPr="00666D6A" w:rsidRDefault="00666D6A" w:rsidP="00666D6A">
      <w:pPr>
        <w:tabs>
          <w:tab w:val="left" w:pos="1880"/>
        </w:tabs>
        <w:spacing w:after="0" w:line="240" w:lineRule="auto"/>
        <w:ind w:left="1900" w:right="806" w:hanging="426"/>
        <w:rPr>
          <w:rFonts w:ascii="Times New Roman" w:eastAsia="Times New Roman" w:hAnsi="Times New Roman" w:cs="Times New Roman"/>
        </w:rPr>
      </w:pPr>
    </w:p>
    <w:p w:rsidR="00666D6A" w:rsidRPr="00666D6A" w:rsidRDefault="00666D6A" w:rsidP="00666D6A">
      <w:pPr>
        <w:tabs>
          <w:tab w:val="left" w:pos="1880"/>
        </w:tabs>
        <w:spacing w:after="0" w:line="240" w:lineRule="auto"/>
        <w:ind w:left="1900" w:right="806" w:hanging="426"/>
        <w:rPr>
          <w:rFonts w:ascii="Times New Roman" w:eastAsia="Times New Roman" w:hAnsi="Times New Roman" w:cs="Times New Roman"/>
        </w:rPr>
      </w:pPr>
      <w:r w:rsidRPr="00666D6A">
        <w:rPr>
          <w:rFonts w:ascii="Times New Roman" w:eastAsia="Times New Roman" w:hAnsi="Times New Roman" w:cs="Times New Roman"/>
          <w:noProof/>
        </w:rPr>
        <mc:AlternateContent>
          <mc:Choice Requires="wps">
            <w:drawing>
              <wp:anchor distT="0" distB="0" distL="114300" distR="114300" simplePos="0" relativeHeight="251674624" behindDoc="0" locked="0" layoutInCell="1" allowOverlap="1" wp14:anchorId="3B3184AA" wp14:editId="75BB36BC">
                <wp:simplePos x="0" y="0"/>
                <wp:positionH relativeFrom="column">
                  <wp:posOffset>4603115</wp:posOffset>
                </wp:positionH>
                <wp:positionV relativeFrom="paragraph">
                  <wp:posOffset>143559</wp:posOffset>
                </wp:positionV>
                <wp:extent cx="0" cy="344170"/>
                <wp:effectExtent l="0" t="0" r="19050" b="36830"/>
                <wp:wrapNone/>
                <wp:docPr id="36" name="Straight Connector 36"/>
                <wp:cNvGraphicFramePr/>
                <a:graphic xmlns:a="http://schemas.openxmlformats.org/drawingml/2006/main">
                  <a:graphicData uri="http://schemas.microsoft.com/office/word/2010/wordprocessingShape">
                    <wps:wsp>
                      <wps:cNvCnPr/>
                      <wps:spPr>
                        <a:xfrm>
                          <a:off x="0" y="0"/>
                          <a:ext cx="0" cy="34417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7754FBC" id="Straight Connector 36"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362.45pt,11.3pt" to="362.45pt,3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" strokecolor="windowText" strokeweight=".5pt">
                <v:stroke joinstyle="miter"/>
              </v:line>
            </w:pict>
          </mc:Fallback>
        </mc:AlternateContent>
      </w:r>
      <w:r w:rsidRPr="00666D6A">
        <w:rPr>
          <w:rFonts w:ascii="Times New Roman" w:eastAsia="Times New Roman" w:hAnsi="Times New Roman" w:cs="Times New Roman"/>
          <w:noProof/>
        </w:rPr>
        <mc:AlternateContent>
          <mc:Choice Requires="wps">
            <w:drawing>
              <wp:anchor distT="0" distB="0" distL="114300" distR="114300" simplePos="0" relativeHeight="251673600" behindDoc="0" locked="0" layoutInCell="1" allowOverlap="1" wp14:anchorId="2A2FC75B" wp14:editId="05FFA7AF">
                <wp:simplePos x="0" y="0"/>
                <wp:positionH relativeFrom="column">
                  <wp:posOffset>3747770</wp:posOffset>
                </wp:positionH>
                <wp:positionV relativeFrom="paragraph">
                  <wp:posOffset>137111</wp:posOffset>
                </wp:positionV>
                <wp:extent cx="0" cy="344170"/>
                <wp:effectExtent l="0" t="0" r="19050" b="36830"/>
                <wp:wrapNone/>
                <wp:docPr id="35" name="Straight Connector 35"/>
                <wp:cNvGraphicFramePr/>
                <a:graphic xmlns:a="http://schemas.openxmlformats.org/drawingml/2006/main">
                  <a:graphicData uri="http://schemas.microsoft.com/office/word/2010/wordprocessingShape">
                    <wps:wsp>
                      <wps:cNvCnPr/>
                      <wps:spPr>
                        <a:xfrm>
                          <a:off x="0" y="0"/>
                          <a:ext cx="0" cy="34417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86D1CEC" id="Straight Connector 35"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295.1pt,10.8pt" to="295.1pt,3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" strokecolor="windowText" strokeweight=".5pt">
                <v:stroke joinstyle="miter"/>
              </v:line>
            </w:pict>
          </mc:Fallback>
        </mc:AlternateContent>
      </w:r>
    </w:p>
    <w:p w:rsidR="00666D6A" w:rsidRPr="00666D6A" w:rsidRDefault="00666D6A" w:rsidP="00666D6A">
      <w:pPr>
        <w:tabs>
          <w:tab w:val="left" w:pos="1880"/>
        </w:tabs>
        <w:spacing w:after="0" w:line="240" w:lineRule="auto"/>
        <w:ind w:left="1900" w:right="806" w:hanging="426"/>
        <w:rPr>
          <w:rFonts w:ascii="Times New Roman" w:eastAsia="Times New Roman" w:hAnsi="Times New Roman" w:cs="Times New Roman"/>
        </w:rPr>
      </w:pPr>
    </w:p>
    <w:p w:rsidR="00666D6A" w:rsidRPr="00666D6A" w:rsidRDefault="00666D6A" w:rsidP="00666D6A">
      <w:pPr>
        <w:tabs>
          <w:tab w:val="left" w:pos="1880"/>
        </w:tabs>
        <w:spacing w:after="0" w:line="240" w:lineRule="auto"/>
        <w:ind w:left="1900" w:right="806" w:hanging="426"/>
        <w:rPr>
          <w:rFonts w:ascii="Times New Roman" w:eastAsia="Times New Roman" w:hAnsi="Times New Roman" w:cs="Times New Roman"/>
        </w:rPr>
      </w:pPr>
    </w:p>
    <w:p w:rsidR="00666D6A" w:rsidRPr="00666D6A" w:rsidRDefault="00666D6A" w:rsidP="00666D6A">
      <w:pPr>
        <w:tabs>
          <w:tab w:val="left" w:pos="1880"/>
        </w:tabs>
        <w:spacing w:after="0" w:line="240" w:lineRule="auto"/>
        <w:ind w:left="1900" w:right="806" w:hanging="426"/>
        <w:rPr>
          <w:rFonts w:ascii="Times New Roman" w:eastAsia="Times New Roman" w:hAnsi="Times New Roman" w:cs="Times New Roman"/>
        </w:rPr>
      </w:pPr>
      <w:r w:rsidRPr="00666D6A">
        <w:rPr>
          <w:rFonts w:ascii="Times New Roman" w:eastAsia="Times New Roman" w:hAnsi="Times New Roman" w:cs="Times New Roman"/>
          <w:noProof/>
        </w:rPr>
        <mc:AlternateContent>
          <mc:Choice Requires="wps">
            <w:drawing>
              <wp:anchor distT="0" distB="0" distL="114300" distR="114300" simplePos="0" relativeHeight="251676672" behindDoc="0" locked="0" layoutInCell="1" allowOverlap="1" wp14:anchorId="3BD08BD6" wp14:editId="4A917179">
                <wp:simplePos x="0" y="0"/>
                <wp:positionH relativeFrom="column">
                  <wp:posOffset>4147820</wp:posOffset>
                </wp:positionH>
                <wp:positionV relativeFrom="paragraph">
                  <wp:posOffset>24179</wp:posOffset>
                </wp:positionV>
                <wp:extent cx="6985" cy="351155"/>
                <wp:effectExtent l="76200" t="0" r="69215" b="48895"/>
                <wp:wrapNone/>
                <wp:docPr id="38" name="Straight Arrow Connector 38"/>
                <wp:cNvGraphicFramePr/>
                <a:graphic xmlns:a="http://schemas.openxmlformats.org/drawingml/2006/main">
                  <a:graphicData uri="http://schemas.microsoft.com/office/word/2010/wordprocessingShape">
                    <wps:wsp>
                      <wps:cNvCnPr/>
                      <wps:spPr>
                        <a:xfrm flipH="1">
                          <a:off x="0" y="0"/>
                          <a:ext cx="6985" cy="35115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32E67E34" id="Straight Arrow Connector 38" o:spid="_x0000_s1026" type="#_x0000_t32" style="position:absolute;margin-left:326.6pt;margin-top:1.9pt;width:.55pt;height:27.65pt;flip:x;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" strokecolor="windowText" strokeweight=".5pt">
                <v:stroke endarrow="block" joinstyle="miter"/>
              </v:shape>
            </w:pict>
          </mc:Fallback>
        </mc:AlternateContent>
      </w:r>
      <w:r w:rsidRPr="00666D6A">
        <w:rPr>
          <w:rFonts w:ascii="Times New Roman" w:eastAsia="Times New Roman" w:hAnsi="Times New Roman" w:cs="Times New Roman"/>
          <w:noProof/>
        </w:rPr>
        <mc:AlternateContent>
          <mc:Choice Requires="wps">
            <w:drawing>
              <wp:anchor distT="0" distB="0" distL="114300" distR="114300" simplePos="0" relativeHeight="251675648" behindDoc="0" locked="0" layoutInCell="1" allowOverlap="1" wp14:anchorId="48BB1BE7" wp14:editId="4D2A4ACD">
                <wp:simplePos x="0" y="0"/>
                <wp:positionH relativeFrom="column">
                  <wp:posOffset>3749724</wp:posOffset>
                </wp:positionH>
                <wp:positionV relativeFrom="paragraph">
                  <wp:posOffset>20955</wp:posOffset>
                </wp:positionV>
                <wp:extent cx="858129" cy="0"/>
                <wp:effectExtent l="0" t="0" r="37465" b="19050"/>
                <wp:wrapNone/>
                <wp:docPr id="37" name="Straight Connector 37"/>
                <wp:cNvGraphicFramePr/>
                <a:graphic xmlns:a="http://schemas.openxmlformats.org/drawingml/2006/main">
                  <a:graphicData uri="http://schemas.microsoft.com/office/word/2010/wordprocessingShape">
                    <wps:wsp>
                      <wps:cNvCnPr/>
                      <wps:spPr>
                        <a:xfrm>
                          <a:off x="0" y="0"/>
                          <a:ext cx="858129"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5060D76" id="Straight Connector 37"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295.25pt,1.65pt" to="362.8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" strokecolor="windowText" strokeweight=".5pt">
                <v:stroke joinstyle="miter"/>
              </v:line>
            </w:pict>
          </mc:Fallback>
        </mc:AlternateContent>
      </w:r>
    </w:p>
    <w:p w:rsidR="00666D6A" w:rsidRPr="00666D6A" w:rsidRDefault="00666D6A" w:rsidP="00666D6A">
      <w:pPr>
        <w:tabs>
          <w:tab w:val="left" w:pos="1880"/>
        </w:tabs>
        <w:spacing w:after="0" w:line="240" w:lineRule="auto"/>
        <w:ind w:left="1900" w:right="806" w:hanging="426"/>
        <w:rPr>
          <w:rFonts w:ascii="Times New Roman" w:eastAsia="Times New Roman" w:hAnsi="Times New Roman" w:cs="Times New Roman"/>
        </w:rPr>
      </w:pPr>
    </w:p>
    <w:p w:rsidR="00666D6A" w:rsidRDefault="00666D6A" w:rsidP="00666D6A">
      <w:pPr>
        <w:tabs>
          <w:tab w:val="left" w:pos="1880"/>
        </w:tabs>
        <w:spacing w:after="0" w:line="240" w:lineRule="auto"/>
        <w:ind w:left="1900" w:right="806" w:hanging="426"/>
        <w:rPr>
          <w:rFonts w:ascii="Times New Roman" w:eastAsia="Times New Roman" w:hAnsi="Times New Roman" w:cs="Times New Roman"/>
        </w:rPr>
      </w:pPr>
      <w:r w:rsidRPr="00666D6A">
        <w:rPr>
          <w:rFonts w:ascii="Times New Roman" w:eastAsia="Times New Roman" w:hAnsi="Times New Roman" w:cs="Times New Roman"/>
          <w:noProof/>
        </w:rPr>
        <mc:AlternateContent>
          <mc:Choice Requires="wps">
            <w:drawing>
              <wp:anchor distT="0" distB="0" distL="114300" distR="114300" simplePos="0" relativeHeight="251677696" behindDoc="0" locked="0" layoutInCell="1" allowOverlap="1" wp14:anchorId="6A848B2A" wp14:editId="79DBAB49">
                <wp:simplePos x="0" y="0"/>
                <wp:positionH relativeFrom="column">
                  <wp:posOffset>3312160</wp:posOffset>
                </wp:positionH>
                <wp:positionV relativeFrom="paragraph">
                  <wp:posOffset>75516</wp:posOffset>
                </wp:positionV>
                <wp:extent cx="1702191" cy="330591"/>
                <wp:effectExtent l="0" t="0" r="12700" b="12700"/>
                <wp:wrapNone/>
                <wp:docPr id="39" name="Rounded Rectangle 39"/>
                <wp:cNvGraphicFramePr/>
                <a:graphic xmlns:a="http://schemas.openxmlformats.org/drawingml/2006/main">
                  <a:graphicData uri="http://schemas.microsoft.com/office/word/2010/wordprocessingShape">
                    <wps:wsp>
                      <wps:cNvSpPr/>
                      <wps:spPr>
                        <a:xfrm>
                          <a:off x="0" y="0"/>
                          <a:ext cx="1702191" cy="330591"/>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E21FD2" w:rsidRPr="00817265" w:rsidRDefault="00E21FD2" w:rsidP="00666D6A">
                            <w:pPr>
                              <w:jc w:val="center"/>
                              <w:rPr>
                                <w:rFonts w:ascii="Times New Roman" w:hAnsi="Times New Roman" w:cs="Times New Roman"/>
                                <w:sz w:val="24"/>
                              </w:rPr>
                            </w:pPr>
                            <w:r>
                              <w:rPr>
                                <w:rFonts w:ascii="Times New Roman" w:hAnsi="Times New Roman" w:cs="Times New Roman"/>
                                <w:sz w:val="24"/>
                              </w:rPr>
                              <w:t>Penyaluran Kredit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A848B2A" id="Rounded Rectangle 39" o:spid="_x0000_s1031" style="position:absolute;left:0;text-align:left;margin-left:260.8pt;margin-top:5.95pt;width:134.05pt;height:26.05pt;z-index:251677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" fillcolor="window" strokecolor="windowText" strokeweight="1pt">
                <v:stroke joinstyle="miter"/>
                <v:textbox>
                  <w:txbxContent>
                    <w:p w:rsidR="00E21FD2" w:rsidRPr="00817265" w:rsidRDefault="00E21FD2" w:rsidP="00666D6A">
                      <w:pPr>
                        <w:jc w:val="center"/>
                        <w:rPr>
                          <w:rFonts w:ascii="Times New Roman" w:hAnsi="Times New Roman" w:cs="Times New Roman"/>
                          <w:sz w:val="24"/>
                        </w:rPr>
                      </w:pPr>
                      <w:r>
                        <w:rPr>
                          <w:rFonts w:ascii="Times New Roman" w:hAnsi="Times New Roman" w:cs="Times New Roman"/>
                          <w:sz w:val="24"/>
                        </w:rPr>
                        <w:t>Penyaluran Kredit</w:t>
                      </w:r>
                    </w:p>
                  </w:txbxContent>
                </v:textbox>
              </v:roundrect>
            </w:pict>
          </mc:Fallback>
        </mc:AlternateContent>
      </w:r>
    </w:p>
    <w:p w:rsidR="00666D6A" w:rsidRDefault="00666D6A" w:rsidP="00666D6A">
      <w:pPr>
        <w:tabs>
          <w:tab w:val="left" w:pos="1880"/>
        </w:tabs>
        <w:spacing w:after="0" w:line="240" w:lineRule="auto"/>
        <w:ind w:left="1900" w:right="806" w:hanging="426"/>
        <w:rPr>
          <w:rFonts w:ascii="Times New Roman" w:eastAsia="Times New Roman" w:hAnsi="Times New Roman" w:cs="Times New Roman"/>
        </w:rPr>
      </w:pPr>
    </w:p>
    <w:p w:rsidR="00666D6A" w:rsidRPr="00666D6A" w:rsidRDefault="00666D6A" w:rsidP="00666D6A">
      <w:pPr>
        <w:tabs>
          <w:tab w:val="left" w:pos="1880"/>
        </w:tabs>
        <w:spacing w:after="0" w:line="240" w:lineRule="auto"/>
        <w:ind w:left="1900" w:right="806" w:hanging="426"/>
        <w:rPr>
          <w:rFonts w:ascii="Times New Roman" w:eastAsia="Times New Roman" w:hAnsi="Times New Roman" w:cs="Times New Roman"/>
        </w:rPr>
      </w:pPr>
    </w:p>
    <w:p w:rsidR="00666D6A" w:rsidRPr="00666D6A" w:rsidRDefault="00666D6A" w:rsidP="00666D6A">
      <w:pPr>
        <w:tabs>
          <w:tab w:val="left" w:pos="1880"/>
        </w:tabs>
        <w:spacing w:after="0" w:line="240" w:lineRule="auto"/>
        <w:ind w:right="806"/>
        <w:jc w:val="both"/>
        <w:rPr>
          <w:rFonts w:ascii="Times New Roman" w:eastAsia="Times New Roman" w:hAnsi="Times New Roman" w:cs="Times New Roman"/>
          <w:b/>
        </w:rPr>
      </w:pPr>
      <w:r w:rsidRPr="00666D6A">
        <w:rPr>
          <w:rFonts w:ascii="Times New Roman" w:eastAsia="Times New Roman" w:hAnsi="Times New Roman" w:cs="Times New Roman"/>
          <w:b/>
        </w:rPr>
        <w:t>Keterangan:</w:t>
      </w:r>
      <w:r w:rsidRPr="00666D6A">
        <w:rPr>
          <w:rFonts w:ascii="Times New Roman" w:eastAsia="Times New Roman" w:hAnsi="Times New Roman" w:cs="Times New Roman"/>
          <w:noProof/>
        </w:rPr>
        <w:t xml:space="preserve"> </w:t>
      </w:r>
    </w:p>
    <w:p w:rsidR="00666D6A" w:rsidRPr="00666D6A" w:rsidRDefault="00666D6A" w:rsidP="00666D6A">
      <w:pPr>
        <w:tabs>
          <w:tab w:val="left" w:pos="1880"/>
        </w:tabs>
        <w:spacing w:after="0" w:line="240" w:lineRule="auto"/>
        <w:ind w:right="806"/>
        <w:jc w:val="both"/>
        <w:rPr>
          <w:rFonts w:ascii="Times New Roman" w:eastAsia="Times New Roman" w:hAnsi="Times New Roman" w:cs="Times New Roman"/>
          <w:b/>
        </w:rPr>
      </w:pPr>
      <w:r w:rsidRPr="00666D6A">
        <w:rPr>
          <w:rFonts w:ascii="Times New Roman" w:eastAsia="Times New Roman" w:hAnsi="Times New Roman" w:cs="Times New Roman"/>
          <w:noProof/>
        </w:rPr>
        <mc:AlternateContent>
          <mc:Choice Requires="wps">
            <w:drawing>
              <wp:anchor distT="0" distB="0" distL="114300" distR="114300" simplePos="0" relativeHeight="251678720" behindDoc="0" locked="0" layoutInCell="1" allowOverlap="1" wp14:anchorId="7B471856" wp14:editId="717D8F27">
                <wp:simplePos x="0" y="0"/>
                <wp:positionH relativeFrom="column">
                  <wp:posOffset>1003463</wp:posOffset>
                </wp:positionH>
                <wp:positionV relativeFrom="paragraph">
                  <wp:posOffset>109220</wp:posOffset>
                </wp:positionV>
                <wp:extent cx="857885" cy="0"/>
                <wp:effectExtent l="0" t="0" r="37465" b="19050"/>
                <wp:wrapNone/>
                <wp:docPr id="40" name="Straight Connector 40"/>
                <wp:cNvGraphicFramePr/>
                <a:graphic xmlns:a="http://schemas.openxmlformats.org/drawingml/2006/main">
                  <a:graphicData uri="http://schemas.microsoft.com/office/word/2010/wordprocessingShape">
                    <wps:wsp>
                      <wps:cNvCnPr/>
                      <wps:spPr>
                        <a:xfrm>
                          <a:off x="0" y="0"/>
                          <a:ext cx="85788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527D4BB" id="Straight Connector 40"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79pt,8.6pt" to="146.5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" strokecolor="windowText" strokeweight=".5pt">
                <v:stroke joinstyle="miter"/>
              </v:line>
            </w:pict>
          </mc:Fallback>
        </mc:AlternateContent>
      </w:r>
      <w:r w:rsidRPr="00666D6A">
        <w:rPr>
          <w:rFonts w:ascii="Times New Roman" w:eastAsia="Times New Roman" w:hAnsi="Times New Roman" w:cs="Times New Roman"/>
          <w:b/>
        </w:rPr>
        <w:t>Diteliti</w:t>
      </w:r>
    </w:p>
    <w:p w:rsidR="00666D6A" w:rsidRPr="00666D6A" w:rsidRDefault="00666D6A" w:rsidP="00666D6A">
      <w:pPr>
        <w:tabs>
          <w:tab w:val="left" w:pos="1880"/>
        </w:tabs>
        <w:spacing w:after="0" w:line="240" w:lineRule="auto"/>
        <w:ind w:right="806"/>
        <w:jc w:val="both"/>
        <w:rPr>
          <w:rFonts w:ascii="Times New Roman" w:eastAsia="Times New Roman" w:hAnsi="Times New Roman" w:cs="Times New Roman"/>
          <w:b/>
        </w:rPr>
      </w:pPr>
      <w:r w:rsidRPr="00666D6A">
        <w:rPr>
          <w:rFonts w:ascii="Times New Roman" w:eastAsia="Times New Roman" w:hAnsi="Times New Roman" w:cs="Times New Roman"/>
          <w:noProof/>
        </w:rPr>
        <mc:AlternateContent>
          <mc:Choice Requires="wps">
            <w:drawing>
              <wp:anchor distT="0" distB="0" distL="114300" distR="114300" simplePos="0" relativeHeight="251679744" behindDoc="0" locked="0" layoutInCell="1" allowOverlap="1" wp14:anchorId="78E9CB5E" wp14:editId="3C2BCD42">
                <wp:simplePos x="0" y="0"/>
                <wp:positionH relativeFrom="column">
                  <wp:posOffset>1012190</wp:posOffset>
                </wp:positionH>
                <wp:positionV relativeFrom="paragraph">
                  <wp:posOffset>118110</wp:posOffset>
                </wp:positionV>
                <wp:extent cx="857885" cy="0"/>
                <wp:effectExtent l="0" t="0" r="18415" b="19050"/>
                <wp:wrapNone/>
                <wp:docPr id="41" name="Straight Connector 41"/>
                <wp:cNvGraphicFramePr/>
                <a:graphic xmlns:a="http://schemas.openxmlformats.org/drawingml/2006/main">
                  <a:graphicData uri="http://schemas.microsoft.com/office/word/2010/wordprocessingShape">
                    <wps:wsp>
                      <wps:cNvCnPr/>
                      <wps:spPr>
                        <a:xfrm>
                          <a:off x="0" y="0"/>
                          <a:ext cx="857885" cy="0"/>
                        </a:xfrm>
                        <a:prstGeom prst="line">
                          <a:avLst/>
                        </a:prstGeom>
                        <a:noFill/>
                        <a:ln w="9525" cap="flat" cmpd="sng" algn="ctr">
                          <a:solidFill>
                            <a:sysClr val="windowText" lastClr="000000"/>
                          </a:solidFill>
                          <a:prstDash val="dash"/>
                          <a:round/>
                          <a:headEnd type="none" w="med" len="med"/>
                          <a:tailEnd type="none" w="med" len="med"/>
                        </a:ln>
                        <a:effectLst/>
                      </wps:spPr>
                      <wps:bodyPr/>
                    </wps:wsp>
                  </a:graphicData>
                </a:graphic>
              </wp:anchor>
            </w:drawing>
          </mc:Choice>
          <mc:Fallback>
            <w:pict>
              <v:line w14:anchorId="6B2EDFEF" id="Straight Connector 41"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79.7pt,9.3pt" to="147.2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" strokecolor="windowText">
                <v:stroke dashstyle="dash"/>
              </v:line>
            </w:pict>
          </mc:Fallback>
        </mc:AlternateContent>
      </w:r>
      <w:r w:rsidRPr="00666D6A">
        <w:rPr>
          <w:rFonts w:ascii="Times New Roman" w:eastAsia="Times New Roman" w:hAnsi="Times New Roman" w:cs="Times New Roman"/>
          <w:b/>
        </w:rPr>
        <w:t>Tidak Diteliti</w:t>
      </w:r>
    </w:p>
    <w:p w:rsidR="00666D6A" w:rsidRDefault="00666D6A" w:rsidP="00D744D7">
      <w:pPr>
        <w:spacing w:line="240" w:lineRule="auto"/>
        <w:contextualSpacing/>
        <w:jc w:val="both"/>
        <w:rPr>
          <w:rFonts w:ascii="Times New Roman" w:hAnsi="Times New Roman" w:cs="Times New Roman"/>
          <w:b/>
        </w:rPr>
      </w:pPr>
    </w:p>
    <w:p w:rsidR="00666D6A" w:rsidRDefault="00666D6A" w:rsidP="00D744D7">
      <w:pPr>
        <w:spacing w:line="240" w:lineRule="auto"/>
        <w:contextualSpacing/>
        <w:jc w:val="both"/>
        <w:rPr>
          <w:rFonts w:ascii="Times New Roman" w:hAnsi="Times New Roman" w:cs="Times New Roman"/>
          <w:b/>
        </w:rPr>
      </w:pPr>
      <w:r>
        <w:rPr>
          <w:rFonts w:ascii="Times New Roman" w:hAnsi="Times New Roman" w:cs="Times New Roman"/>
          <w:b/>
        </w:rPr>
        <w:t>Hipotesis Penelitian</w:t>
      </w:r>
    </w:p>
    <w:p w:rsidR="00666D6A" w:rsidRPr="00666D6A" w:rsidRDefault="00666D6A" w:rsidP="00666D6A">
      <w:pPr>
        <w:numPr>
          <w:ilvl w:val="0"/>
          <w:numId w:val="2"/>
        </w:numPr>
        <w:spacing w:line="240" w:lineRule="auto"/>
        <w:ind w:left="1134" w:hanging="708"/>
        <w:contextualSpacing/>
        <w:jc w:val="both"/>
        <w:rPr>
          <w:rFonts w:ascii="Times New Roman" w:hAnsi="Times New Roman" w:cs="Times New Roman"/>
        </w:rPr>
      </w:pPr>
      <w:r w:rsidRPr="00666D6A">
        <w:rPr>
          <w:rFonts w:ascii="Times New Roman" w:hAnsi="Times New Roman" w:cs="Times New Roman"/>
        </w:rPr>
        <w:t>Suku Bunga Kredit dan Kredit Bermasalah diduga berpengaruh secara parsial terhadap Penyaluran Kredit pada Perbankan Yang Terdaftar di Bursa Efek Indonesia (BEI) periode 2013-2016.</w:t>
      </w:r>
    </w:p>
    <w:p w:rsidR="00666D6A" w:rsidRDefault="00666D6A" w:rsidP="00666D6A">
      <w:pPr>
        <w:numPr>
          <w:ilvl w:val="0"/>
          <w:numId w:val="2"/>
        </w:numPr>
        <w:spacing w:line="240" w:lineRule="auto"/>
        <w:ind w:left="1134" w:hanging="708"/>
        <w:contextualSpacing/>
        <w:jc w:val="both"/>
        <w:rPr>
          <w:rFonts w:ascii="Times New Roman" w:hAnsi="Times New Roman" w:cs="Times New Roman"/>
        </w:rPr>
      </w:pPr>
      <w:r w:rsidRPr="00666D6A">
        <w:rPr>
          <w:rFonts w:ascii="Times New Roman" w:hAnsi="Times New Roman" w:cs="Times New Roman"/>
        </w:rPr>
        <w:t>Suku Bunga Kredit dan Kredit Bermasalah diduga berpengaruh secara simultan terhadap Penyaluran Kredit pada Perbankan Yang Terdaftar di Bursa Efek Indonesia (BEI) periode 2013-2016.</w:t>
      </w:r>
    </w:p>
    <w:p w:rsidR="00666D6A" w:rsidRDefault="00666D6A" w:rsidP="00666D6A">
      <w:pPr>
        <w:spacing w:line="240" w:lineRule="auto"/>
        <w:contextualSpacing/>
        <w:jc w:val="both"/>
        <w:rPr>
          <w:rFonts w:ascii="Times New Roman" w:hAnsi="Times New Roman" w:cs="Times New Roman"/>
        </w:rPr>
      </w:pPr>
    </w:p>
    <w:p w:rsidR="00666D6A" w:rsidRPr="00666D6A" w:rsidRDefault="00666D6A" w:rsidP="00666D6A">
      <w:pPr>
        <w:spacing w:line="240" w:lineRule="auto"/>
        <w:contextualSpacing/>
        <w:jc w:val="both"/>
        <w:rPr>
          <w:rFonts w:ascii="Times New Roman" w:hAnsi="Times New Roman" w:cs="Times New Roman"/>
          <w:b/>
        </w:rPr>
      </w:pPr>
      <w:r>
        <w:rPr>
          <w:rFonts w:ascii="Times New Roman" w:hAnsi="Times New Roman" w:cs="Times New Roman"/>
          <w:b/>
        </w:rPr>
        <w:t>O</w:t>
      </w:r>
      <w:r w:rsidR="004C6EB3">
        <w:rPr>
          <w:rFonts w:ascii="Times New Roman" w:hAnsi="Times New Roman" w:cs="Times New Roman"/>
          <w:b/>
        </w:rPr>
        <w:t>BJEK DAN METODE PENELITIAN</w:t>
      </w:r>
    </w:p>
    <w:p w:rsidR="00666D6A" w:rsidRDefault="00666D6A" w:rsidP="00D744D7">
      <w:pPr>
        <w:spacing w:line="240" w:lineRule="auto"/>
        <w:contextualSpacing/>
        <w:jc w:val="both"/>
        <w:rPr>
          <w:rFonts w:ascii="Times New Roman" w:hAnsi="Times New Roman" w:cs="Times New Roman"/>
          <w:b/>
        </w:rPr>
      </w:pPr>
    </w:p>
    <w:p w:rsidR="00666D6A" w:rsidRDefault="00666D6A" w:rsidP="00D744D7">
      <w:pPr>
        <w:spacing w:line="240" w:lineRule="auto"/>
        <w:contextualSpacing/>
        <w:jc w:val="both"/>
        <w:rPr>
          <w:rFonts w:ascii="Times New Roman" w:hAnsi="Times New Roman" w:cs="Times New Roman"/>
          <w:b/>
        </w:rPr>
      </w:pPr>
      <w:r>
        <w:rPr>
          <w:rFonts w:ascii="Times New Roman" w:hAnsi="Times New Roman" w:cs="Times New Roman"/>
          <w:b/>
        </w:rPr>
        <w:t>Objek Penelitian</w:t>
      </w:r>
    </w:p>
    <w:p w:rsidR="00666D6A" w:rsidRDefault="00666D6A" w:rsidP="00D744D7">
      <w:pPr>
        <w:spacing w:line="240" w:lineRule="auto"/>
        <w:contextualSpacing/>
        <w:jc w:val="both"/>
        <w:rPr>
          <w:rFonts w:ascii="Times New Roman" w:hAnsi="Times New Roman" w:cs="Times New Roman"/>
          <w:b/>
        </w:rPr>
      </w:pPr>
    </w:p>
    <w:p w:rsidR="00666D6A" w:rsidRPr="00666D6A" w:rsidRDefault="00666D6A" w:rsidP="00666D6A">
      <w:pPr>
        <w:autoSpaceDE w:val="0"/>
        <w:autoSpaceDN w:val="0"/>
        <w:adjustRightInd w:val="0"/>
        <w:spacing w:after="0" w:line="240" w:lineRule="auto"/>
        <w:ind w:firstLine="720"/>
        <w:jc w:val="both"/>
        <w:rPr>
          <w:rFonts w:ascii="Times New Roman" w:eastAsia="Calibri" w:hAnsi="Times New Roman" w:cs="Times New Roman"/>
          <w:bCs/>
          <w:color w:val="000000"/>
          <w:lang w:val="id-ID"/>
        </w:rPr>
      </w:pPr>
      <w:r w:rsidRPr="00666D6A">
        <w:rPr>
          <w:rFonts w:ascii="Times New Roman" w:eastAsia="Calibri" w:hAnsi="Times New Roman" w:cs="Times New Roman"/>
          <w:bCs/>
          <w:color w:val="000000"/>
        </w:rPr>
        <w:t>Dalam penelitian ini, yang menjadi objek penelitian ini yaitu</w:t>
      </w:r>
      <w:r w:rsidRPr="00666D6A">
        <w:rPr>
          <w:rFonts w:ascii="Times New Roman" w:eastAsia="Calibri" w:hAnsi="Times New Roman" w:cs="Times New Roman"/>
          <w:bCs/>
          <w:color w:val="000000"/>
          <w:lang w:val="id-ID"/>
        </w:rPr>
        <w:t xml:space="preserve"> Suku Bunga Kredit, Kredit Bermasalah dan Penyaluran Kredit pada Perbankan yang Terdaftar di Bursa Efek Indonesia</w:t>
      </w:r>
      <w:r w:rsidRPr="00666D6A">
        <w:rPr>
          <w:rFonts w:ascii="Times New Roman" w:eastAsia="Calibri" w:hAnsi="Times New Roman" w:cs="Times New Roman"/>
          <w:bCs/>
          <w:color w:val="000000"/>
        </w:rPr>
        <w:t xml:space="preserve"> (BEI). Datanya berupa laporan keuangan dari</w:t>
      </w:r>
      <w:r w:rsidRPr="00666D6A">
        <w:rPr>
          <w:rFonts w:ascii="Times New Roman" w:eastAsia="Calibri" w:hAnsi="Times New Roman" w:cs="Times New Roman"/>
          <w:bCs/>
          <w:color w:val="000000"/>
          <w:lang w:val="id-ID"/>
        </w:rPr>
        <w:t xml:space="preserve"> tahun 2013 sampai dengan</w:t>
      </w:r>
      <w:r w:rsidRPr="00666D6A">
        <w:rPr>
          <w:rFonts w:ascii="Times New Roman" w:eastAsia="Calibri" w:hAnsi="Times New Roman" w:cs="Times New Roman"/>
          <w:bCs/>
          <w:color w:val="000000"/>
        </w:rPr>
        <w:t xml:space="preserve"> tahun </w:t>
      </w:r>
      <w:r w:rsidRPr="00666D6A">
        <w:rPr>
          <w:rFonts w:ascii="Times New Roman" w:eastAsia="Calibri" w:hAnsi="Times New Roman" w:cs="Times New Roman"/>
          <w:bCs/>
          <w:color w:val="000000"/>
          <w:lang w:val="id-ID"/>
        </w:rPr>
        <w:t>2016.</w:t>
      </w:r>
    </w:p>
    <w:p w:rsidR="00666D6A" w:rsidRDefault="00666D6A" w:rsidP="00D744D7">
      <w:pPr>
        <w:spacing w:line="240" w:lineRule="auto"/>
        <w:contextualSpacing/>
        <w:jc w:val="both"/>
        <w:rPr>
          <w:rFonts w:ascii="Times New Roman" w:hAnsi="Times New Roman" w:cs="Times New Roman"/>
          <w:b/>
        </w:rPr>
      </w:pPr>
    </w:p>
    <w:p w:rsidR="00666D6A" w:rsidRDefault="00666D6A" w:rsidP="00D744D7">
      <w:pPr>
        <w:spacing w:line="240" w:lineRule="auto"/>
        <w:contextualSpacing/>
        <w:jc w:val="both"/>
        <w:rPr>
          <w:rFonts w:ascii="Times New Roman" w:hAnsi="Times New Roman" w:cs="Times New Roman"/>
          <w:b/>
        </w:rPr>
      </w:pPr>
    </w:p>
    <w:p w:rsidR="00666D6A" w:rsidRDefault="00666D6A" w:rsidP="00D744D7">
      <w:pPr>
        <w:spacing w:line="240" w:lineRule="auto"/>
        <w:contextualSpacing/>
        <w:jc w:val="both"/>
        <w:rPr>
          <w:rFonts w:ascii="Times New Roman" w:hAnsi="Times New Roman" w:cs="Times New Roman"/>
          <w:b/>
        </w:rPr>
      </w:pPr>
    </w:p>
    <w:p w:rsidR="00666D6A" w:rsidRDefault="00666D6A" w:rsidP="00D744D7">
      <w:pPr>
        <w:spacing w:line="240" w:lineRule="auto"/>
        <w:contextualSpacing/>
        <w:jc w:val="both"/>
        <w:rPr>
          <w:rFonts w:ascii="Times New Roman" w:hAnsi="Times New Roman" w:cs="Times New Roman"/>
          <w:b/>
        </w:rPr>
      </w:pPr>
      <w:r>
        <w:rPr>
          <w:rFonts w:ascii="Times New Roman" w:hAnsi="Times New Roman" w:cs="Times New Roman"/>
          <w:b/>
        </w:rPr>
        <w:lastRenderedPageBreak/>
        <w:t>Metode Penelitian</w:t>
      </w:r>
    </w:p>
    <w:p w:rsidR="00666D6A" w:rsidRDefault="00666D6A" w:rsidP="00D744D7">
      <w:pPr>
        <w:spacing w:line="240" w:lineRule="auto"/>
        <w:contextualSpacing/>
        <w:jc w:val="both"/>
        <w:rPr>
          <w:rFonts w:ascii="Times New Roman" w:hAnsi="Times New Roman" w:cs="Times New Roman"/>
          <w:b/>
        </w:rPr>
      </w:pPr>
    </w:p>
    <w:p w:rsidR="00666D6A" w:rsidRPr="00666D6A" w:rsidRDefault="00666D6A" w:rsidP="00666D6A">
      <w:pPr>
        <w:overflowPunct w:val="0"/>
        <w:autoSpaceDE w:val="0"/>
        <w:autoSpaceDN w:val="0"/>
        <w:adjustRightInd w:val="0"/>
        <w:spacing w:after="0" w:line="240" w:lineRule="auto"/>
        <w:ind w:firstLine="720"/>
        <w:jc w:val="both"/>
        <w:rPr>
          <w:rFonts w:ascii="Times New Roman" w:eastAsia="Calibri" w:hAnsi="Times New Roman" w:cs="Times New Roman"/>
        </w:rPr>
      </w:pPr>
      <w:r w:rsidRPr="00666D6A">
        <w:rPr>
          <w:rFonts w:ascii="Times New Roman" w:eastAsia="Calibri" w:hAnsi="Times New Roman" w:cs="Times New Roman"/>
        </w:rPr>
        <w:t>Metode deskriptif analisis adalah  statistik yang digunakan untuk menganalisa data dengan cara mendeskripsikan atau menggambarkan data yang telat terkumpul sebagaimana adanya yang mencari hubungan antara dua variabel atau lebih</w:t>
      </w:r>
      <w:r>
        <w:rPr>
          <w:rFonts w:ascii="Times New Roman" w:eastAsia="Calibri" w:hAnsi="Times New Roman" w:cs="Times New Roman"/>
        </w:rPr>
        <w:t xml:space="preserve"> (Sugiyono, 2017:14)</w:t>
      </w:r>
    </w:p>
    <w:p w:rsidR="00666D6A" w:rsidRPr="00666D6A" w:rsidRDefault="00666D6A" w:rsidP="00666D6A">
      <w:pPr>
        <w:overflowPunct w:val="0"/>
        <w:autoSpaceDE w:val="0"/>
        <w:autoSpaceDN w:val="0"/>
        <w:adjustRightInd w:val="0"/>
        <w:spacing w:after="0" w:line="240" w:lineRule="auto"/>
        <w:ind w:firstLine="720"/>
        <w:jc w:val="both"/>
        <w:rPr>
          <w:rFonts w:ascii="Times New Roman" w:eastAsia="Calibri" w:hAnsi="Times New Roman" w:cs="Times New Roman"/>
        </w:rPr>
      </w:pPr>
      <w:r w:rsidRPr="00666D6A">
        <w:rPr>
          <w:rFonts w:ascii="Times New Roman" w:eastAsia="Calibri" w:hAnsi="Times New Roman" w:cs="Times New Roman"/>
        </w:rPr>
        <w:t>Sedangkan metode penelitian verifikatif menurut Sugiyono (2012:8), yaitu diartikan sebagai penelitian yang dilakukan terhadap populasi atau sampel tertentu  dengan tujuan untuk menguji hipotesis yang telah ditetapkan.</w:t>
      </w:r>
    </w:p>
    <w:p w:rsidR="00666D6A" w:rsidRDefault="00666D6A" w:rsidP="00D744D7">
      <w:pPr>
        <w:spacing w:line="240" w:lineRule="auto"/>
        <w:contextualSpacing/>
        <w:jc w:val="both"/>
        <w:rPr>
          <w:rFonts w:ascii="Times New Roman" w:hAnsi="Times New Roman" w:cs="Times New Roman"/>
          <w:b/>
        </w:rPr>
      </w:pPr>
    </w:p>
    <w:p w:rsidR="00C8223C" w:rsidRDefault="00C8223C" w:rsidP="00D744D7">
      <w:pPr>
        <w:spacing w:line="240" w:lineRule="auto"/>
        <w:contextualSpacing/>
        <w:jc w:val="both"/>
        <w:rPr>
          <w:rFonts w:ascii="Times New Roman" w:hAnsi="Times New Roman" w:cs="Times New Roman"/>
          <w:b/>
        </w:rPr>
      </w:pPr>
      <w:r>
        <w:rPr>
          <w:rFonts w:ascii="Times New Roman" w:hAnsi="Times New Roman" w:cs="Times New Roman"/>
          <w:b/>
        </w:rPr>
        <w:t>Rancangan Pengujian Hipotesis</w:t>
      </w:r>
    </w:p>
    <w:p w:rsidR="00C8223C" w:rsidRPr="00C8223C" w:rsidRDefault="00C8223C" w:rsidP="00C8223C">
      <w:pPr>
        <w:pStyle w:val="Heading4"/>
        <w:spacing w:line="240" w:lineRule="auto"/>
        <w:ind w:left="709" w:hanging="709"/>
        <w:rPr>
          <w:rFonts w:ascii="Times New Roman" w:eastAsia="Times New Roman" w:hAnsi="Times New Roman" w:cs="Times New Roman"/>
          <w:b/>
          <w:i w:val="0"/>
          <w:color w:val="000000" w:themeColor="text1"/>
          <w:lang w:val="id-ID"/>
        </w:rPr>
      </w:pPr>
      <w:r w:rsidRPr="00C8223C">
        <w:rPr>
          <w:rFonts w:ascii="Times New Roman" w:eastAsia="Times New Roman" w:hAnsi="Times New Roman" w:cs="Times New Roman"/>
          <w:b/>
          <w:i w:val="0"/>
          <w:color w:val="000000" w:themeColor="text1"/>
          <w:lang w:val="id-ID"/>
        </w:rPr>
        <w:t>Statistik Deskriptif</w:t>
      </w:r>
    </w:p>
    <w:p w:rsidR="00C8223C" w:rsidRPr="00C8223C" w:rsidRDefault="00C8223C" w:rsidP="00C8223C">
      <w:pPr>
        <w:spacing w:line="240" w:lineRule="auto"/>
        <w:ind w:right="-1" w:firstLine="720"/>
        <w:contextualSpacing/>
        <w:jc w:val="both"/>
        <w:rPr>
          <w:rFonts w:ascii="Times New Roman" w:eastAsia="Times New Roman" w:hAnsi="Times New Roman" w:cs="Times New Roman"/>
          <w:lang w:val="id-ID"/>
        </w:rPr>
      </w:pPr>
      <w:r w:rsidRPr="00C8223C">
        <w:rPr>
          <w:rFonts w:ascii="Times New Roman" w:eastAsia="Times New Roman" w:hAnsi="Times New Roman" w:cs="Times New Roman"/>
          <w:lang w:val="id-ID"/>
        </w:rPr>
        <w:t>Statistik deskriptif memberikan gambaran atau deskripsi suatu data yang dilihat dari nilai rata-rata (</w:t>
      </w:r>
      <w:r w:rsidRPr="00C8223C">
        <w:rPr>
          <w:rFonts w:ascii="Times New Roman" w:eastAsia="Times New Roman" w:hAnsi="Times New Roman" w:cs="Times New Roman"/>
          <w:i/>
          <w:lang w:val="id-ID"/>
        </w:rPr>
        <w:t>mean</w:t>
      </w:r>
      <w:r w:rsidRPr="00C8223C">
        <w:rPr>
          <w:rFonts w:ascii="Times New Roman" w:eastAsia="Times New Roman" w:hAnsi="Times New Roman" w:cs="Times New Roman"/>
          <w:lang w:val="id-ID"/>
        </w:rPr>
        <w:t xml:space="preserve">), standar deviasi, varian, maksimum, minimum, </w:t>
      </w:r>
      <w:r w:rsidRPr="00C8223C">
        <w:rPr>
          <w:rFonts w:ascii="Times New Roman" w:eastAsia="Times New Roman" w:hAnsi="Times New Roman" w:cs="Times New Roman"/>
          <w:i/>
          <w:lang w:val="id-ID"/>
        </w:rPr>
        <w:t>sum, range</w:t>
      </w:r>
      <w:r w:rsidRPr="00C8223C">
        <w:rPr>
          <w:rFonts w:ascii="Times New Roman" w:eastAsia="Times New Roman" w:hAnsi="Times New Roman" w:cs="Times New Roman"/>
          <w:lang w:val="id-ID"/>
        </w:rPr>
        <w:t>, kurtosis dan</w:t>
      </w:r>
      <w:r w:rsidRPr="00C8223C">
        <w:rPr>
          <w:rFonts w:ascii="Times New Roman" w:eastAsia="Times New Roman" w:hAnsi="Times New Roman" w:cs="Times New Roman"/>
          <w:i/>
          <w:lang w:val="id-ID"/>
        </w:rPr>
        <w:t xml:space="preserve"> skewness </w:t>
      </w:r>
      <w:r w:rsidRPr="00C8223C">
        <w:rPr>
          <w:rFonts w:ascii="Times New Roman" w:eastAsia="Times New Roman" w:hAnsi="Times New Roman" w:cs="Times New Roman"/>
          <w:lang w:val="id-ID"/>
        </w:rPr>
        <w:t>(kemencengan distribusi) (Ghozali, 2016:19).</w:t>
      </w:r>
    </w:p>
    <w:p w:rsidR="00C8223C" w:rsidRDefault="00C8223C" w:rsidP="00D744D7">
      <w:pPr>
        <w:spacing w:line="240" w:lineRule="auto"/>
        <w:contextualSpacing/>
        <w:jc w:val="both"/>
        <w:rPr>
          <w:rFonts w:ascii="Times New Roman" w:hAnsi="Times New Roman" w:cs="Times New Roman"/>
          <w:b/>
        </w:rPr>
      </w:pPr>
      <w:r>
        <w:rPr>
          <w:rFonts w:ascii="Times New Roman" w:hAnsi="Times New Roman" w:cs="Times New Roman"/>
          <w:b/>
        </w:rPr>
        <w:t>Uji Asumsi Klasik</w:t>
      </w:r>
    </w:p>
    <w:p w:rsidR="00C8223C" w:rsidRDefault="00C8223C" w:rsidP="00D744D7">
      <w:pPr>
        <w:numPr>
          <w:ilvl w:val="0"/>
          <w:numId w:val="3"/>
        </w:numPr>
        <w:spacing w:after="200" w:line="240" w:lineRule="auto"/>
        <w:ind w:left="0" w:firstLine="0"/>
        <w:contextualSpacing/>
        <w:jc w:val="both"/>
        <w:rPr>
          <w:rFonts w:ascii="Times New Roman" w:eastAsia="Calibri" w:hAnsi="Times New Roman" w:cs="Times New Roman"/>
          <w:b/>
          <w:lang w:val="id-ID"/>
        </w:rPr>
      </w:pPr>
      <w:r w:rsidRPr="00C8223C">
        <w:rPr>
          <w:rFonts w:ascii="Times New Roman" w:eastAsia="Calibri" w:hAnsi="Times New Roman" w:cs="Times New Roman"/>
          <w:b/>
          <w:lang w:val="id-ID"/>
        </w:rPr>
        <w:t xml:space="preserve">Uji Normalitas : </w:t>
      </w:r>
      <w:r w:rsidRPr="00C8223C">
        <w:rPr>
          <w:rFonts w:ascii="Times New Roman" w:eastAsia="Times New Roman" w:hAnsi="Times New Roman" w:cs="Times New Roman"/>
        </w:rPr>
        <w:t>Uji normalitas bertujuan untuk menguji apakah dalam model regresi, variabel pengganggu atau residual mempunyai distribusi normal. Cara untuk mendeteksi apakah residual berdistribusi normal atau tidak (Ghozali, 2016:160).</w:t>
      </w:r>
    </w:p>
    <w:p w:rsidR="00C8223C" w:rsidRPr="00C8223C" w:rsidRDefault="00C8223C" w:rsidP="00C8223C">
      <w:pPr>
        <w:numPr>
          <w:ilvl w:val="0"/>
          <w:numId w:val="3"/>
        </w:numPr>
        <w:spacing w:after="200" w:line="240" w:lineRule="auto"/>
        <w:ind w:left="0" w:right="266" w:firstLine="0"/>
        <w:contextualSpacing/>
        <w:jc w:val="both"/>
        <w:rPr>
          <w:rFonts w:ascii="Times New Roman" w:eastAsia="Times New Roman" w:hAnsi="Times New Roman" w:cs="Times New Roman"/>
          <w:b/>
          <w:lang w:val="id-ID"/>
        </w:rPr>
      </w:pPr>
      <w:r w:rsidRPr="00C8223C">
        <w:rPr>
          <w:rFonts w:ascii="Times New Roman" w:eastAsia="Times New Roman" w:hAnsi="Times New Roman" w:cs="Times New Roman"/>
          <w:b/>
        </w:rPr>
        <w:t xml:space="preserve">Uji Multikolonieritas : </w:t>
      </w:r>
      <w:r w:rsidRPr="00C8223C">
        <w:rPr>
          <w:rFonts w:ascii="Times New Roman" w:eastAsia="Calibri" w:hAnsi="Times New Roman" w:cs="Times New Roman"/>
        </w:rPr>
        <w:t xml:space="preserve">Uji </w:t>
      </w:r>
      <w:r w:rsidRPr="00C8223C">
        <w:rPr>
          <w:rFonts w:ascii="Times New Roman" w:eastAsia="Times New Roman" w:hAnsi="Times New Roman" w:cs="Times New Roman"/>
        </w:rPr>
        <w:t>multikolonieritas</w:t>
      </w:r>
      <w:r w:rsidRPr="00C8223C">
        <w:rPr>
          <w:rFonts w:ascii="Times New Roman" w:eastAsia="Calibri" w:hAnsi="Times New Roman" w:cs="Times New Roman"/>
        </w:rPr>
        <w:t xml:space="preserve"> bertujuan untuk menguji apakah model regresi ditemukan adanya korelasi antar variabel bebas (in</w:t>
      </w:r>
      <w:r>
        <w:rPr>
          <w:rFonts w:ascii="Times New Roman" w:eastAsia="Calibri" w:hAnsi="Times New Roman" w:cs="Times New Roman"/>
        </w:rPr>
        <w:t xml:space="preserve">dependen) (Ghozali, 2016:103). </w:t>
      </w:r>
    </w:p>
    <w:p w:rsidR="00C8223C" w:rsidRPr="00C8223C" w:rsidRDefault="00C8223C" w:rsidP="00C8223C">
      <w:pPr>
        <w:numPr>
          <w:ilvl w:val="0"/>
          <w:numId w:val="3"/>
        </w:numPr>
        <w:spacing w:after="0" w:line="240" w:lineRule="auto"/>
        <w:ind w:left="0" w:firstLine="0"/>
        <w:contextualSpacing/>
        <w:jc w:val="both"/>
        <w:rPr>
          <w:rFonts w:ascii="Times New Roman" w:eastAsia="Calibri" w:hAnsi="Times New Roman" w:cs="Times New Roman"/>
          <w:b/>
          <w:lang w:val="id-ID"/>
        </w:rPr>
      </w:pPr>
      <w:r w:rsidRPr="00C8223C">
        <w:rPr>
          <w:rFonts w:ascii="Times New Roman" w:eastAsia="Calibri" w:hAnsi="Times New Roman" w:cs="Times New Roman"/>
          <w:b/>
        </w:rPr>
        <w:t xml:space="preserve">Uji Autokorelasi : </w:t>
      </w:r>
      <w:r w:rsidRPr="00C8223C">
        <w:rPr>
          <w:rFonts w:ascii="Times New Roman" w:eastAsia="Calibri" w:hAnsi="Times New Roman" w:cs="Times New Roman"/>
        </w:rPr>
        <w:t>Menurut Ghozali (2013:110) uji autokorelasi bertujuan untuk menguji apakah dalam suatu model regresi linear ada korelasi antara kesalahan pengganggu pada periode t dengan kesalahan periode t-1 (sebelumnya).</w:t>
      </w:r>
    </w:p>
    <w:p w:rsidR="00C8223C" w:rsidRDefault="00C8223C" w:rsidP="00C8223C">
      <w:pPr>
        <w:numPr>
          <w:ilvl w:val="0"/>
          <w:numId w:val="3"/>
        </w:numPr>
        <w:spacing w:after="0" w:line="240" w:lineRule="auto"/>
        <w:ind w:left="0" w:firstLine="0"/>
        <w:contextualSpacing/>
        <w:jc w:val="both"/>
        <w:rPr>
          <w:rFonts w:ascii="Times New Roman" w:eastAsia="Calibri" w:hAnsi="Times New Roman" w:cs="Times New Roman"/>
          <w:b/>
        </w:rPr>
      </w:pPr>
      <w:r w:rsidRPr="00C8223C">
        <w:rPr>
          <w:rFonts w:ascii="Times New Roman" w:eastAsia="Calibri" w:hAnsi="Times New Roman" w:cs="Times New Roman"/>
          <w:b/>
        </w:rPr>
        <w:t xml:space="preserve">Uji </w:t>
      </w:r>
      <w:r w:rsidRPr="00C8223C">
        <w:rPr>
          <w:rFonts w:ascii="Times New Roman" w:eastAsia="Calibri" w:hAnsi="Times New Roman" w:cs="Times New Roman"/>
          <w:b/>
          <w:lang w:val="id-ID"/>
        </w:rPr>
        <w:t>Heteroskedastisitas</w:t>
      </w:r>
      <w:r w:rsidRPr="00C8223C">
        <w:rPr>
          <w:rFonts w:ascii="Times New Roman" w:eastAsia="Calibri" w:hAnsi="Times New Roman" w:cs="Times New Roman"/>
          <w:b/>
        </w:rPr>
        <w:t xml:space="preserve"> : </w:t>
      </w:r>
      <w:r w:rsidRPr="00C8223C">
        <w:rPr>
          <w:rFonts w:ascii="Times New Roman" w:eastAsia="Calibri" w:hAnsi="Times New Roman" w:cs="Times New Roman"/>
        </w:rPr>
        <w:t xml:space="preserve">Uji heteroskedastisitas bertujuan untuk menguji apakah dalam model regresi terjadi ketidaksamaan </w:t>
      </w:r>
      <w:r w:rsidRPr="00C8223C">
        <w:rPr>
          <w:rFonts w:ascii="Times New Roman" w:eastAsia="Calibri" w:hAnsi="Times New Roman" w:cs="Times New Roman"/>
          <w:i/>
        </w:rPr>
        <w:t>variance</w:t>
      </w:r>
      <w:r w:rsidRPr="00C8223C">
        <w:rPr>
          <w:rFonts w:ascii="Times New Roman" w:eastAsia="Calibri" w:hAnsi="Times New Roman" w:cs="Times New Roman"/>
        </w:rPr>
        <w:t xml:space="preserve"> dari residual satu pengamatan ke pengamatan yang lain (Ghozali, 2016:134). </w:t>
      </w:r>
      <w:bookmarkStart w:id="0" w:name="_Toc526506220"/>
    </w:p>
    <w:p w:rsidR="00C8223C" w:rsidRPr="00C8223C" w:rsidRDefault="00C8223C" w:rsidP="00C8223C">
      <w:pPr>
        <w:spacing w:after="0" w:line="240" w:lineRule="auto"/>
        <w:contextualSpacing/>
        <w:jc w:val="both"/>
        <w:rPr>
          <w:rFonts w:ascii="Times New Roman" w:eastAsia="Calibri" w:hAnsi="Times New Roman" w:cs="Times New Roman"/>
          <w:b/>
        </w:rPr>
      </w:pPr>
      <w:r w:rsidRPr="00C8223C">
        <w:rPr>
          <w:rFonts w:ascii="Times New Roman" w:eastAsia="Times New Roman" w:hAnsi="Times New Roman" w:cs="Times New Roman"/>
          <w:b/>
          <w:iCs/>
        </w:rPr>
        <w:t>Analisis regresi Linear Berganda</w:t>
      </w:r>
      <w:bookmarkEnd w:id="0"/>
    </w:p>
    <w:p w:rsidR="00C8223C" w:rsidRDefault="00C8223C" w:rsidP="00C8223C">
      <w:pPr>
        <w:spacing w:after="0" w:line="240" w:lineRule="auto"/>
        <w:contextualSpacing/>
        <w:jc w:val="both"/>
        <w:rPr>
          <w:rFonts w:ascii="Times New Roman" w:eastAsia="Calibri" w:hAnsi="Times New Roman" w:cs="Times New Roman"/>
        </w:rPr>
      </w:pPr>
      <w:r>
        <w:rPr>
          <w:rFonts w:ascii="Times New Roman" w:eastAsia="Calibri" w:hAnsi="Times New Roman" w:cs="Times New Roman"/>
        </w:rPr>
        <w:tab/>
      </w:r>
      <w:r w:rsidRPr="00C8223C">
        <w:rPr>
          <w:rFonts w:ascii="Times New Roman" w:eastAsia="Calibri" w:hAnsi="Times New Roman" w:cs="Times New Roman"/>
        </w:rPr>
        <w:t xml:space="preserve">Menurut Sugiyono (2017:192) analisis regresi berganda digunakan untuk menaksir bagaimana keadaan (naik-turunnya) variabel dependen, bila dua atau lebih variabel dependen sebagai faktor </w:t>
      </w:r>
      <w:r w:rsidRPr="00C8223C">
        <w:rPr>
          <w:rFonts w:ascii="Times New Roman" w:eastAsia="Calibri" w:hAnsi="Times New Roman" w:cs="Times New Roman"/>
          <w:i/>
        </w:rPr>
        <w:t>predictor</w:t>
      </w:r>
      <w:r w:rsidRPr="00C8223C">
        <w:rPr>
          <w:rFonts w:ascii="Times New Roman" w:eastAsia="Calibri" w:hAnsi="Times New Roman" w:cs="Times New Roman"/>
        </w:rPr>
        <w:t xml:space="preserve"> dimanipulasi (dinaik-turunkan nilainya).</w:t>
      </w:r>
    </w:p>
    <w:p w:rsidR="00C8223C" w:rsidRPr="00C8223C" w:rsidRDefault="00C8223C" w:rsidP="00C8223C">
      <w:pPr>
        <w:pStyle w:val="Heading4"/>
        <w:spacing w:line="240" w:lineRule="auto"/>
        <w:jc w:val="both"/>
        <w:rPr>
          <w:rFonts w:ascii="Times New Roman" w:eastAsia="Times New Roman" w:hAnsi="Times New Roman" w:cs="Times New Roman"/>
          <w:b/>
          <w:i w:val="0"/>
          <w:color w:val="000000" w:themeColor="text1"/>
        </w:rPr>
      </w:pPr>
      <w:r w:rsidRPr="00C8223C">
        <w:rPr>
          <w:rFonts w:ascii="Times New Roman" w:eastAsia="Times New Roman" w:hAnsi="Times New Roman" w:cs="Times New Roman"/>
          <w:b/>
          <w:i w:val="0"/>
          <w:color w:val="000000" w:themeColor="text1"/>
        </w:rPr>
        <w:t>Analisis Koefisien Korelasi</w:t>
      </w:r>
    </w:p>
    <w:p w:rsidR="00C8223C" w:rsidRDefault="00C8223C" w:rsidP="00C8223C">
      <w:pPr>
        <w:spacing w:line="240" w:lineRule="auto"/>
        <w:ind w:right="-93"/>
        <w:jc w:val="both"/>
        <w:rPr>
          <w:rFonts w:ascii="Times New Roman" w:eastAsia="Times New Roman" w:hAnsi="Times New Roman" w:cs="Times New Roman"/>
        </w:rPr>
      </w:pPr>
      <w:r>
        <w:rPr>
          <w:rFonts w:ascii="Times New Roman" w:eastAsia="Times New Roman" w:hAnsi="Times New Roman" w:cs="Times New Roman"/>
        </w:rPr>
        <w:tab/>
      </w:r>
      <w:r w:rsidRPr="00C8223C">
        <w:rPr>
          <w:rFonts w:ascii="Times New Roman" w:eastAsia="Times New Roman" w:hAnsi="Times New Roman" w:cs="Times New Roman"/>
        </w:rPr>
        <w:t>Menurut Sugiyono (2014:228) analisis koefisien korelasi adalah analisis yang digunakan untuk mengetahui hubungan antara variabel bebas dan variabel terikat bergantung secara bersama-sama dan untuk mengukur seberapa besar variasi perubahan variabel bebas maupun menjel</w:t>
      </w:r>
      <w:r>
        <w:rPr>
          <w:rFonts w:ascii="Times New Roman" w:eastAsia="Times New Roman" w:hAnsi="Times New Roman" w:cs="Times New Roman"/>
        </w:rPr>
        <w:t>askan variasi perubahan terikat.</w:t>
      </w:r>
    </w:p>
    <w:p w:rsidR="00C8223C" w:rsidRPr="00C8223C" w:rsidRDefault="00C8223C" w:rsidP="00C8223C">
      <w:pPr>
        <w:spacing w:line="240" w:lineRule="auto"/>
        <w:ind w:right="-93"/>
        <w:jc w:val="both"/>
        <w:rPr>
          <w:rFonts w:ascii="Times New Roman" w:eastAsia="Times New Roman" w:hAnsi="Times New Roman" w:cs="Times New Roman"/>
          <w:b/>
        </w:rPr>
      </w:pPr>
      <w:r w:rsidRPr="00C8223C">
        <w:rPr>
          <w:rFonts w:ascii="Times New Roman" w:eastAsia="Times New Roman" w:hAnsi="Times New Roman" w:cs="Times New Roman"/>
          <w:b/>
        </w:rPr>
        <w:t>Analisis Koefisien Determinasi</w:t>
      </w:r>
    </w:p>
    <w:p w:rsidR="00C8223C" w:rsidRDefault="00C8223C" w:rsidP="00C8223C">
      <w:pPr>
        <w:spacing w:line="240" w:lineRule="auto"/>
        <w:ind w:right="-93"/>
        <w:jc w:val="both"/>
        <w:rPr>
          <w:rFonts w:ascii="Times New Roman" w:eastAsia="Times New Roman" w:hAnsi="Times New Roman" w:cs="Times New Roman"/>
        </w:rPr>
      </w:pPr>
      <w:r w:rsidRPr="00C8223C">
        <w:rPr>
          <w:rFonts w:ascii="Times New Roman" w:eastAsia="Times New Roman" w:hAnsi="Times New Roman" w:cs="Times New Roman"/>
        </w:rPr>
        <w:tab/>
        <w:t>Koefisien Determinasi (R²) pada intinya mengukur seberapa jauh kemampuan model dalam menerangkan variasi variabel dependen.</w:t>
      </w:r>
    </w:p>
    <w:p w:rsidR="004C6EB3" w:rsidRPr="004C6EB3" w:rsidRDefault="004C6EB3" w:rsidP="004C6EB3">
      <w:pPr>
        <w:spacing w:line="240" w:lineRule="auto"/>
        <w:ind w:right="-93"/>
        <w:jc w:val="both"/>
        <w:rPr>
          <w:rFonts w:ascii="Times New Roman" w:eastAsia="Times New Roman" w:hAnsi="Times New Roman" w:cs="Times New Roman"/>
          <w:b/>
        </w:rPr>
      </w:pPr>
      <w:r w:rsidRPr="004C6EB3">
        <w:rPr>
          <w:rFonts w:ascii="Times New Roman" w:eastAsia="Times New Roman" w:hAnsi="Times New Roman" w:cs="Times New Roman"/>
          <w:b/>
        </w:rPr>
        <w:t>Pengujian Hipotesis</w:t>
      </w:r>
    </w:p>
    <w:p w:rsidR="004C6EB3" w:rsidRPr="004C6EB3" w:rsidRDefault="004C6EB3" w:rsidP="004C6EB3">
      <w:pPr>
        <w:spacing w:line="240" w:lineRule="auto"/>
        <w:ind w:right="-93"/>
        <w:jc w:val="both"/>
        <w:rPr>
          <w:rFonts w:ascii="Times New Roman" w:eastAsia="Times New Roman" w:hAnsi="Times New Roman" w:cs="Times New Roman"/>
        </w:rPr>
      </w:pPr>
      <w:r w:rsidRPr="004C6EB3">
        <w:rPr>
          <w:rFonts w:ascii="Times New Roman" w:eastAsia="Times New Roman" w:hAnsi="Times New Roman" w:cs="Times New Roman"/>
          <w:b/>
        </w:rPr>
        <w:t>Pengujian Hipotesis secara Simultan (Uji-F)</w:t>
      </w:r>
    </w:p>
    <w:p w:rsidR="004C6EB3" w:rsidRDefault="004C6EB3" w:rsidP="004C6EB3">
      <w:pPr>
        <w:spacing w:line="240" w:lineRule="auto"/>
        <w:ind w:right="-93"/>
        <w:jc w:val="both"/>
        <w:rPr>
          <w:rFonts w:ascii="Times New Roman" w:eastAsia="Times New Roman" w:hAnsi="Times New Roman" w:cs="Times New Roman"/>
        </w:rPr>
      </w:pPr>
      <w:r w:rsidRPr="004C6EB3">
        <w:rPr>
          <w:rFonts w:ascii="Times New Roman" w:eastAsia="Times New Roman" w:hAnsi="Times New Roman" w:cs="Times New Roman"/>
        </w:rPr>
        <w:t xml:space="preserve">Tujuan dari pengujian F ini adalah untuk menguji pengaruh variabel </w:t>
      </w:r>
      <w:r w:rsidRPr="004C6EB3">
        <w:rPr>
          <w:rFonts w:ascii="Times New Roman" w:eastAsia="Times New Roman" w:hAnsi="Times New Roman" w:cs="Times New Roman"/>
          <w:i/>
        </w:rPr>
        <w:t>independen</w:t>
      </w:r>
      <w:r w:rsidRPr="004C6EB3">
        <w:rPr>
          <w:rFonts w:ascii="Times New Roman" w:eastAsia="Times New Roman" w:hAnsi="Times New Roman" w:cs="Times New Roman"/>
        </w:rPr>
        <w:t xml:space="preserve"> secara bersama-sama terhadap variabel </w:t>
      </w:r>
      <w:r w:rsidRPr="004C6EB3">
        <w:rPr>
          <w:rFonts w:ascii="Times New Roman" w:eastAsia="Times New Roman" w:hAnsi="Times New Roman" w:cs="Times New Roman"/>
          <w:i/>
        </w:rPr>
        <w:t>dependen</w:t>
      </w:r>
      <w:r>
        <w:rPr>
          <w:rFonts w:ascii="Times New Roman" w:eastAsia="Times New Roman" w:hAnsi="Times New Roman" w:cs="Times New Roman"/>
        </w:rPr>
        <w:t xml:space="preserve"> </w:t>
      </w:r>
      <w:r w:rsidRPr="004C6EB3">
        <w:rPr>
          <w:rFonts w:ascii="Times New Roman" w:eastAsia="Times New Roman" w:hAnsi="Times New Roman" w:cs="Times New Roman"/>
        </w:rPr>
        <w:t>menurut Sugiyono (2017:192)</w:t>
      </w:r>
      <w:r>
        <w:rPr>
          <w:rFonts w:ascii="Times New Roman" w:eastAsia="Times New Roman" w:hAnsi="Times New Roman" w:cs="Times New Roman"/>
        </w:rPr>
        <w:t>.</w:t>
      </w:r>
    </w:p>
    <w:p w:rsidR="004C6EB3" w:rsidRDefault="004C6EB3" w:rsidP="004C6EB3">
      <w:pPr>
        <w:spacing w:line="240" w:lineRule="auto"/>
        <w:ind w:right="-93"/>
        <w:jc w:val="both"/>
        <w:rPr>
          <w:rFonts w:ascii="Times New Roman" w:eastAsia="Times New Roman" w:hAnsi="Times New Roman" w:cs="Times New Roman"/>
          <w:b/>
        </w:rPr>
      </w:pPr>
    </w:p>
    <w:p w:rsidR="004C6EB3" w:rsidRPr="004C6EB3" w:rsidRDefault="004C6EB3" w:rsidP="004C6EB3">
      <w:pPr>
        <w:spacing w:line="240" w:lineRule="auto"/>
        <w:ind w:right="-93"/>
        <w:jc w:val="both"/>
        <w:rPr>
          <w:rFonts w:ascii="Times New Roman" w:eastAsia="Times New Roman" w:hAnsi="Times New Roman" w:cs="Times New Roman"/>
        </w:rPr>
      </w:pPr>
      <w:r w:rsidRPr="004C6EB3">
        <w:rPr>
          <w:rFonts w:ascii="Times New Roman" w:eastAsia="Times New Roman" w:hAnsi="Times New Roman" w:cs="Times New Roman"/>
          <w:b/>
        </w:rPr>
        <w:lastRenderedPageBreak/>
        <w:t>Pengujian Hipotesis secara Parsial (Uji-t)</w:t>
      </w:r>
    </w:p>
    <w:p w:rsidR="004C6EB3" w:rsidRDefault="004C6EB3" w:rsidP="004C6EB3">
      <w:pPr>
        <w:spacing w:line="240" w:lineRule="auto"/>
        <w:ind w:right="-93"/>
        <w:jc w:val="both"/>
        <w:rPr>
          <w:rFonts w:ascii="Times New Roman" w:eastAsia="Times New Roman" w:hAnsi="Times New Roman" w:cs="Times New Roman"/>
        </w:rPr>
      </w:pPr>
      <w:r w:rsidRPr="004C6EB3">
        <w:rPr>
          <w:rFonts w:ascii="Times New Roman" w:eastAsia="Times New Roman" w:hAnsi="Times New Roman" w:cs="Times New Roman"/>
        </w:rPr>
        <w:t>Tujuan dari penggunaan uji t ini adalah untuk mengetahui pengaruh masing-masing variabel</w:t>
      </w:r>
      <w:r w:rsidRPr="004C6EB3">
        <w:rPr>
          <w:rFonts w:ascii="Times New Roman" w:eastAsia="Times New Roman" w:hAnsi="Times New Roman" w:cs="Times New Roman"/>
          <w:i/>
        </w:rPr>
        <w:t xml:space="preserve"> independen </w:t>
      </w:r>
      <w:r w:rsidRPr="004C6EB3">
        <w:rPr>
          <w:rFonts w:ascii="Times New Roman" w:eastAsia="Times New Roman" w:hAnsi="Times New Roman" w:cs="Times New Roman"/>
        </w:rPr>
        <w:t xml:space="preserve">terhadap variabel </w:t>
      </w:r>
      <w:r w:rsidRPr="004C6EB3">
        <w:rPr>
          <w:rFonts w:ascii="Times New Roman" w:eastAsia="Times New Roman" w:hAnsi="Times New Roman" w:cs="Times New Roman"/>
          <w:i/>
        </w:rPr>
        <w:t>dependen</w:t>
      </w:r>
      <w:r>
        <w:rPr>
          <w:rFonts w:ascii="Times New Roman" w:eastAsia="Times New Roman" w:hAnsi="Times New Roman" w:cs="Times New Roman"/>
        </w:rPr>
        <w:t xml:space="preserve"> </w:t>
      </w:r>
      <w:r w:rsidRPr="004C6EB3">
        <w:rPr>
          <w:rFonts w:ascii="Times New Roman" w:eastAsia="Times New Roman" w:hAnsi="Times New Roman" w:cs="Times New Roman"/>
        </w:rPr>
        <w:t>menurut Sugiyono (2017:184)</w:t>
      </w:r>
      <w:r>
        <w:rPr>
          <w:rFonts w:ascii="Times New Roman" w:eastAsia="Times New Roman" w:hAnsi="Times New Roman" w:cs="Times New Roman"/>
        </w:rPr>
        <w:t>.</w:t>
      </w:r>
    </w:p>
    <w:p w:rsidR="00E27411" w:rsidRDefault="004C6EB3" w:rsidP="00E27411">
      <w:pPr>
        <w:spacing w:line="240" w:lineRule="auto"/>
        <w:ind w:right="-93"/>
        <w:jc w:val="both"/>
        <w:rPr>
          <w:rFonts w:ascii="Times New Roman" w:eastAsia="Times New Roman" w:hAnsi="Times New Roman" w:cs="Times New Roman"/>
          <w:b/>
        </w:rPr>
      </w:pPr>
      <w:r w:rsidRPr="004C6EB3">
        <w:rPr>
          <w:rFonts w:ascii="Times New Roman" w:eastAsia="Times New Roman" w:hAnsi="Times New Roman" w:cs="Times New Roman"/>
          <w:b/>
        </w:rPr>
        <w:t>HASIL PENELITIAN DAN PEMBAHASAN</w:t>
      </w:r>
    </w:p>
    <w:p w:rsidR="00E27411" w:rsidRDefault="00E27411" w:rsidP="00E27411">
      <w:pPr>
        <w:spacing w:line="240" w:lineRule="auto"/>
        <w:ind w:right="-93"/>
        <w:jc w:val="both"/>
        <w:rPr>
          <w:rFonts w:ascii="Times New Roman" w:eastAsia="Times New Roman" w:hAnsi="Times New Roman" w:cs="Times New Roman"/>
          <w:b/>
        </w:rPr>
      </w:pPr>
      <w:r w:rsidRPr="00E27411">
        <w:rPr>
          <w:rFonts w:ascii="Times New Roman" w:eastAsia="Times New Roman" w:hAnsi="Times New Roman" w:cs="Times New Roman"/>
          <w:b/>
        </w:rPr>
        <w:t>Perkembangan Suku Bunga Kredit Perbankan yang terdaftar</w:t>
      </w:r>
      <w:r>
        <w:rPr>
          <w:rFonts w:ascii="Times New Roman" w:eastAsia="Times New Roman" w:hAnsi="Times New Roman" w:cs="Times New Roman"/>
          <w:b/>
        </w:rPr>
        <w:t xml:space="preserve"> di Bursa Efek Indonesia (BEI) P</w:t>
      </w:r>
      <w:r w:rsidRPr="00E27411">
        <w:rPr>
          <w:rFonts w:ascii="Times New Roman" w:eastAsia="Times New Roman" w:hAnsi="Times New Roman" w:cs="Times New Roman"/>
          <w:b/>
        </w:rPr>
        <w:t>eriode 2013-2016</w:t>
      </w:r>
    </w:p>
    <w:p w:rsidR="00E27411" w:rsidRPr="00E27411" w:rsidRDefault="00E27411" w:rsidP="00E27411">
      <w:pPr>
        <w:spacing w:line="240" w:lineRule="auto"/>
        <w:ind w:right="-93"/>
        <w:jc w:val="center"/>
        <w:rPr>
          <w:rFonts w:ascii="Times New Roman" w:eastAsia="Times New Roman" w:hAnsi="Times New Roman" w:cs="Times New Roman"/>
          <w:b/>
        </w:rPr>
      </w:pPr>
      <w:r w:rsidRPr="00E27411">
        <w:rPr>
          <w:rFonts w:ascii="Times New Roman" w:eastAsia="Times New Roman" w:hAnsi="Times New Roman" w:cs="Times New Roman"/>
          <w:b/>
        </w:rPr>
        <w:t>Perkembangan Suku Bunga Kredit Perbankan yang terdaftar</w:t>
      </w:r>
      <w:r>
        <w:rPr>
          <w:rFonts w:ascii="Times New Roman" w:eastAsia="Times New Roman" w:hAnsi="Times New Roman" w:cs="Times New Roman"/>
          <w:b/>
        </w:rPr>
        <w:t xml:space="preserve"> di Bursa Efek Indonesia (BEI) P</w:t>
      </w:r>
      <w:r w:rsidRPr="00E27411">
        <w:rPr>
          <w:rFonts w:ascii="Times New Roman" w:eastAsia="Times New Roman" w:hAnsi="Times New Roman" w:cs="Times New Roman"/>
          <w:b/>
        </w:rPr>
        <w:t>eriode 2013-2016</w:t>
      </w:r>
    </w:p>
    <w:tbl>
      <w:tblPr>
        <w:tblW w:w="8266" w:type="dxa"/>
        <w:tblInd w:w="-5" w:type="dxa"/>
        <w:tblLook w:val="04A0" w:firstRow="1" w:lastRow="0" w:firstColumn="1" w:lastColumn="0" w:noHBand="0" w:noVBand="1"/>
      </w:tblPr>
      <w:tblGrid>
        <w:gridCol w:w="952"/>
        <w:gridCol w:w="1600"/>
        <w:gridCol w:w="988"/>
        <w:gridCol w:w="1168"/>
        <w:gridCol w:w="956"/>
        <w:gridCol w:w="1056"/>
        <w:gridCol w:w="1546"/>
      </w:tblGrid>
      <w:tr w:rsidR="00E27411" w:rsidRPr="00E27411" w:rsidTr="00E27411">
        <w:trPr>
          <w:trHeight w:val="300"/>
        </w:trPr>
        <w:tc>
          <w:tcPr>
            <w:tcW w:w="952" w:type="dxa"/>
            <w:vMerge w:val="restart"/>
            <w:tcBorders>
              <w:top w:val="single" w:sz="4" w:space="0" w:color="auto"/>
              <w:left w:val="single" w:sz="4" w:space="0" w:color="auto"/>
              <w:bottom w:val="single" w:sz="4" w:space="0" w:color="auto"/>
              <w:right w:val="single" w:sz="4" w:space="0" w:color="auto"/>
            </w:tcBorders>
            <w:noWrap/>
            <w:vAlign w:val="center"/>
            <w:hideMark/>
          </w:tcPr>
          <w:p w:rsidR="00E27411" w:rsidRPr="00E27411" w:rsidRDefault="00E27411" w:rsidP="00E27411">
            <w:pPr>
              <w:spacing w:after="0" w:line="240" w:lineRule="auto"/>
              <w:jc w:val="center"/>
              <w:rPr>
                <w:rFonts w:ascii="Times New Roman" w:eastAsia="Times New Roman" w:hAnsi="Times New Roman" w:cs="Times New Roman"/>
                <w:b/>
                <w:bCs/>
                <w:color w:val="000000"/>
              </w:rPr>
            </w:pPr>
            <w:r w:rsidRPr="00E27411">
              <w:rPr>
                <w:rFonts w:ascii="Times New Roman" w:eastAsia="Times New Roman" w:hAnsi="Times New Roman" w:cs="Times New Roman"/>
                <w:b/>
                <w:bCs/>
                <w:color w:val="000000"/>
              </w:rPr>
              <w:t>No</w:t>
            </w:r>
          </w:p>
        </w:tc>
        <w:tc>
          <w:tcPr>
            <w:tcW w:w="1600" w:type="dxa"/>
            <w:vMerge w:val="restart"/>
            <w:tcBorders>
              <w:top w:val="single" w:sz="4" w:space="0" w:color="auto"/>
              <w:left w:val="single" w:sz="4" w:space="0" w:color="auto"/>
              <w:bottom w:val="single" w:sz="4" w:space="0" w:color="auto"/>
              <w:right w:val="single" w:sz="4" w:space="0" w:color="auto"/>
            </w:tcBorders>
            <w:noWrap/>
            <w:vAlign w:val="center"/>
            <w:hideMark/>
          </w:tcPr>
          <w:p w:rsidR="00E27411" w:rsidRPr="00E27411" w:rsidRDefault="00E27411" w:rsidP="00E27411">
            <w:pPr>
              <w:spacing w:after="0" w:line="240" w:lineRule="auto"/>
              <w:jc w:val="center"/>
              <w:rPr>
                <w:rFonts w:ascii="Times New Roman" w:eastAsia="Times New Roman" w:hAnsi="Times New Roman" w:cs="Times New Roman"/>
                <w:b/>
                <w:bCs/>
                <w:color w:val="000000"/>
              </w:rPr>
            </w:pPr>
            <w:r w:rsidRPr="00E27411">
              <w:rPr>
                <w:rFonts w:ascii="Times New Roman" w:eastAsia="Times New Roman" w:hAnsi="Times New Roman" w:cs="Times New Roman"/>
                <w:b/>
                <w:bCs/>
                <w:color w:val="000000"/>
              </w:rPr>
              <w:t>Kode</w:t>
            </w:r>
          </w:p>
        </w:tc>
        <w:tc>
          <w:tcPr>
            <w:tcW w:w="4168" w:type="dxa"/>
            <w:gridSpan w:val="4"/>
            <w:tcBorders>
              <w:top w:val="single" w:sz="4" w:space="0" w:color="auto"/>
              <w:left w:val="nil"/>
              <w:bottom w:val="single" w:sz="4" w:space="0" w:color="auto"/>
              <w:right w:val="single" w:sz="4" w:space="0" w:color="auto"/>
            </w:tcBorders>
            <w:noWrap/>
            <w:vAlign w:val="center"/>
            <w:hideMark/>
          </w:tcPr>
          <w:p w:rsidR="00E27411" w:rsidRPr="00E27411" w:rsidRDefault="00E27411" w:rsidP="00E27411">
            <w:pPr>
              <w:spacing w:after="0" w:line="240" w:lineRule="auto"/>
              <w:jc w:val="center"/>
              <w:rPr>
                <w:rFonts w:ascii="Times New Roman" w:eastAsia="Times New Roman" w:hAnsi="Times New Roman" w:cs="Times New Roman"/>
                <w:b/>
                <w:bCs/>
                <w:color w:val="000000"/>
              </w:rPr>
            </w:pPr>
            <w:r w:rsidRPr="00E27411">
              <w:rPr>
                <w:rFonts w:ascii="Times New Roman" w:eastAsia="Times New Roman" w:hAnsi="Times New Roman" w:cs="Times New Roman"/>
                <w:b/>
                <w:bCs/>
                <w:color w:val="000000"/>
              </w:rPr>
              <w:t>Suku Bunga Kredit</w:t>
            </w:r>
          </w:p>
        </w:tc>
        <w:tc>
          <w:tcPr>
            <w:tcW w:w="1546" w:type="dxa"/>
            <w:vMerge w:val="restart"/>
            <w:tcBorders>
              <w:top w:val="single" w:sz="4" w:space="0" w:color="auto"/>
              <w:left w:val="single" w:sz="4" w:space="0" w:color="auto"/>
              <w:bottom w:val="single" w:sz="4" w:space="0" w:color="auto"/>
              <w:right w:val="single" w:sz="4" w:space="0" w:color="auto"/>
            </w:tcBorders>
            <w:noWrap/>
            <w:vAlign w:val="center"/>
            <w:hideMark/>
          </w:tcPr>
          <w:p w:rsidR="00E27411" w:rsidRPr="00E27411" w:rsidRDefault="00E27411" w:rsidP="00E27411">
            <w:pPr>
              <w:spacing w:after="0" w:line="240" w:lineRule="auto"/>
              <w:jc w:val="center"/>
              <w:rPr>
                <w:rFonts w:ascii="Times New Roman" w:eastAsia="Times New Roman" w:hAnsi="Times New Roman" w:cs="Times New Roman"/>
                <w:b/>
                <w:bCs/>
                <w:color w:val="000000"/>
              </w:rPr>
            </w:pPr>
            <w:r w:rsidRPr="00E27411">
              <w:rPr>
                <w:rFonts w:ascii="Times New Roman" w:eastAsia="Times New Roman" w:hAnsi="Times New Roman" w:cs="Times New Roman"/>
                <w:b/>
                <w:bCs/>
                <w:color w:val="000000"/>
              </w:rPr>
              <w:t>Rata-Rata</w:t>
            </w:r>
          </w:p>
        </w:tc>
      </w:tr>
      <w:tr w:rsidR="00E27411" w:rsidRPr="00E27411" w:rsidTr="00E27411">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7411" w:rsidRPr="00E27411" w:rsidRDefault="00E27411" w:rsidP="00E27411">
            <w:pPr>
              <w:spacing w:after="0" w:line="240" w:lineRule="auto"/>
              <w:rPr>
                <w:rFonts w:ascii="Times New Roman" w:eastAsia="Times New Roman" w:hAnsi="Times New Roman" w:cs="Times New Roman"/>
                <w:b/>
                <w:bCs/>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7411" w:rsidRPr="00E27411" w:rsidRDefault="00E27411" w:rsidP="00E27411">
            <w:pPr>
              <w:spacing w:after="0" w:line="240" w:lineRule="auto"/>
              <w:rPr>
                <w:rFonts w:ascii="Times New Roman" w:eastAsia="Times New Roman" w:hAnsi="Times New Roman" w:cs="Times New Roman"/>
                <w:b/>
                <w:bCs/>
                <w:color w:val="000000"/>
              </w:rPr>
            </w:pPr>
          </w:p>
        </w:tc>
        <w:tc>
          <w:tcPr>
            <w:tcW w:w="988" w:type="dxa"/>
            <w:tcBorders>
              <w:top w:val="nil"/>
              <w:left w:val="nil"/>
              <w:bottom w:val="single" w:sz="4" w:space="0" w:color="auto"/>
              <w:right w:val="single" w:sz="4" w:space="0" w:color="auto"/>
            </w:tcBorders>
            <w:noWrap/>
            <w:vAlign w:val="center"/>
            <w:hideMark/>
          </w:tcPr>
          <w:p w:rsidR="00E27411" w:rsidRPr="00E27411" w:rsidRDefault="00E27411" w:rsidP="00E27411">
            <w:pPr>
              <w:spacing w:after="0" w:line="240" w:lineRule="auto"/>
              <w:jc w:val="center"/>
              <w:rPr>
                <w:rFonts w:ascii="Times New Roman" w:eastAsia="Times New Roman" w:hAnsi="Times New Roman" w:cs="Times New Roman"/>
                <w:b/>
                <w:bCs/>
                <w:color w:val="000000"/>
              </w:rPr>
            </w:pPr>
            <w:r w:rsidRPr="00E27411">
              <w:rPr>
                <w:rFonts w:ascii="Times New Roman" w:eastAsia="Times New Roman" w:hAnsi="Times New Roman" w:cs="Times New Roman"/>
                <w:b/>
                <w:bCs/>
                <w:color w:val="000000"/>
              </w:rPr>
              <w:t>2013</w:t>
            </w:r>
          </w:p>
        </w:tc>
        <w:tc>
          <w:tcPr>
            <w:tcW w:w="1168" w:type="dxa"/>
            <w:tcBorders>
              <w:top w:val="nil"/>
              <w:left w:val="nil"/>
              <w:bottom w:val="single" w:sz="4" w:space="0" w:color="auto"/>
              <w:right w:val="single" w:sz="4" w:space="0" w:color="auto"/>
            </w:tcBorders>
            <w:noWrap/>
            <w:vAlign w:val="center"/>
            <w:hideMark/>
          </w:tcPr>
          <w:p w:rsidR="00E27411" w:rsidRPr="00E27411" w:rsidRDefault="00E27411" w:rsidP="00E27411">
            <w:pPr>
              <w:spacing w:after="0" w:line="240" w:lineRule="auto"/>
              <w:jc w:val="center"/>
              <w:rPr>
                <w:rFonts w:ascii="Times New Roman" w:eastAsia="Times New Roman" w:hAnsi="Times New Roman" w:cs="Times New Roman"/>
                <w:b/>
                <w:bCs/>
                <w:color w:val="000000"/>
              </w:rPr>
            </w:pPr>
            <w:r w:rsidRPr="00E27411">
              <w:rPr>
                <w:rFonts w:ascii="Times New Roman" w:eastAsia="Times New Roman" w:hAnsi="Times New Roman" w:cs="Times New Roman"/>
                <w:b/>
                <w:bCs/>
                <w:color w:val="000000"/>
              </w:rPr>
              <w:t>2014</w:t>
            </w:r>
          </w:p>
        </w:tc>
        <w:tc>
          <w:tcPr>
            <w:tcW w:w="956" w:type="dxa"/>
            <w:tcBorders>
              <w:top w:val="nil"/>
              <w:left w:val="nil"/>
              <w:bottom w:val="single" w:sz="4" w:space="0" w:color="auto"/>
              <w:right w:val="single" w:sz="4" w:space="0" w:color="auto"/>
            </w:tcBorders>
            <w:noWrap/>
            <w:vAlign w:val="center"/>
            <w:hideMark/>
          </w:tcPr>
          <w:p w:rsidR="00E27411" w:rsidRPr="00E27411" w:rsidRDefault="00E27411" w:rsidP="00E27411">
            <w:pPr>
              <w:spacing w:after="0" w:line="240" w:lineRule="auto"/>
              <w:jc w:val="center"/>
              <w:rPr>
                <w:rFonts w:ascii="Times New Roman" w:eastAsia="Times New Roman" w:hAnsi="Times New Roman" w:cs="Times New Roman"/>
                <w:b/>
                <w:bCs/>
                <w:color w:val="000000"/>
              </w:rPr>
            </w:pPr>
            <w:r w:rsidRPr="00E27411">
              <w:rPr>
                <w:rFonts w:ascii="Times New Roman" w:eastAsia="Times New Roman" w:hAnsi="Times New Roman" w:cs="Times New Roman"/>
                <w:b/>
                <w:bCs/>
                <w:color w:val="000000"/>
              </w:rPr>
              <w:t>2015</w:t>
            </w:r>
          </w:p>
        </w:tc>
        <w:tc>
          <w:tcPr>
            <w:tcW w:w="1056" w:type="dxa"/>
            <w:tcBorders>
              <w:top w:val="nil"/>
              <w:left w:val="nil"/>
              <w:bottom w:val="single" w:sz="4" w:space="0" w:color="auto"/>
              <w:right w:val="single" w:sz="4" w:space="0" w:color="auto"/>
            </w:tcBorders>
            <w:noWrap/>
            <w:vAlign w:val="center"/>
            <w:hideMark/>
          </w:tcPr>
          <w:p w:rsidR="00E27411" w:rsidRPr="00E27411" w:rsidRDefault="00E27411" w:rsidP="00E27411">
            <w:pPr>
              <w:spacing w:after="0" w:line="240" w:lineRule="auto"/>
              <w:jc w:val="center"/>
              <w:rPr>
                <w:rFonts w:ascii="Times New Roman" w:eastAsia="Times New Roman" w:hAnsi="Times New Roman" w:cs="Times New Roman"/>
                <w:b/>
                <w:bCs/>
                <w:color w:val="000000"/>
              </w:rPr>
            </w:pPr>
            <w:r w:rsidRPr="00E27411">
              <w:rPr>
                <w:rFonts w:ascii="Times New Roman" w:eastAsia="Times New Roman" w:hAnsi="Times New Roman" w:cs="Times New Roman"/>
                <w:b/>
                <w:bCs/>
                <w:color w:val="000000"/>
              </w:rPr>
              <w:t>2016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7411" w:rsidRPr="00E27411" w:rsidRDefault="00E27411" w:rsidP="00E27411">
            <w:pPr>
              <w:spacing w:after="0" w:line="240" w:lineRule="auto"/>
              <w:rPr>
                <w:rFonts w:ascii="Times New Roman" w:eastAsia="Times New Roman" w:hAnsi="Times New Roman" w:cs="Times New Roman"/>
                <w:b/>
                <w:bCs/>
                <w:color w:val="000000"/>
              </w:rPr>
            </w:pPr>
          </w:p>
        </w:tc>
      </w:tr>
      <w:tr w:rsidR="00E27411" w:rsidRPr="00E27411" w:rsidTr="00E27411">
        <w:trPr>
          <w:trHeight w:val="310"/>
        </w:trPr>
        <w:tc>
          <w:tcPr>
            <w:tcW w:w="952" w:type="dxa"/>
            <w:tcBorders>
              <w:top w:val="nil"/>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center"/>
              <w:rPr>
                <w:rFonts w:ascii="Times New Roman" w:eastAsia="Times New Roman" w:hAnsi="Times New Roman" w:cs="Times New Roman"/>
                <w:color w:val="000000"/>
              </w:rPr>
            </w:pPr>
            <w:r w:rsidRPr="00E27411">
              <w:rPr>
                <w:rFonts w:ascii="Times New Roman" w:eastAsia="Times New Roman" w:hAnsi="Times New Roman" w:cs="Times New Roman"/>
                <w:color w:val="000000"/>
              </w:rPr>
              <w:t>1</w:t>
            </w:r>
          </w:p>
        </w:tc>
        <w:tc>
          <w:tcPr>
            <w:tcW w:w="1600"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rPr>
                <w:rFonts w:ascii="Times New Roman" w:eastAsia="Times New Roman" w:hAnsi="Times New Roman" w:cs="Times New Roman"/>
                <w:color w:val="000000"/>
              </w:rPr>
            </w:pPr>
            <w:r w:rsidRPr="00E27411">
              <w:rPr>
                <w:rFonts w:ascii="Times New Roman" w:eastAsia="Times New Roman" w:hAnsi="Times New Roman" w:cs="Times New Roman"/>
                <w:color w:val="000000"/>
              </w:rPr>
              <w:t>AGRO</w:t>
            </w:r>
          </w:p>
        </w:tc>
        <w:tc>
          <w:tcPr>
            <w:tcW w:w="988"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13,32%</w:t>
            </w:r>
          </w:p>
        </w:tc>
        <w:tc>
          <w:tcPr>
            <w:tcW w:w="1168"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13,26%</w:t>
            </w:r>
          </w:p>
        </w:tc>
        <w:tc>
          <w:tcPr>
            <w:tcW w:w="95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13,29%</w:t>
            </w:r>
          </w:p>
        </w:tc>
        <w:tc>
          <w:tcPr>
            <w:tcW w:w="105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12,89%</w:t>
            </w:r>
          </w:p>
        </w:tc>
        <w:tc>
          <w:tcPr>
            <w:tcW w:w="154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13,19%</w:t>
            </w:r>
          </w:p>
        </w:tc>
      </w:tr>
      <w:tr w:rsidR="00E27411" w:rsidRPr="00E27411" w:rsidTr="00E27411">
        <w:trPr>
          <w:trHeight w:val="310"/>
        </w:trPr>
        <w:tc>
          <w:tcPr>
            <w:tcW w:w="952" w:type="dxa"/>
            <w:tcBorders>
              <w:top w:val="nil"/>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center"/>
              <w:rPr>
                <w:rFonts w:ascii="Times New Roman" w:eastAsia="Times New Roman" w:hAnsi="Times New Roman" w:cs="Times New Roman"/>
                <w:color w:val="000000"/>
              </w:rPr>
            </w:pPr>
            <w:r w:rsidRPr="00E27411">
              <w:rPr>
                <w:rFonts w:ascii="Times New Roman" w:eastAsia="Times New Roman" w:hAnsi="Times New Roman" w:cs="Times New Roman"/>
                <w:color w:val="000000"/>
              </w:rPr>
              <w:t>2</w:t>
            </w:r>
          </w:p>
        </w:tc>
        <w:tc>
          <w:tcPr>
            <w:tcW w:w="1600"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rPr>
                <w:rFonts w:ascii="Times New Roman" w:eastAsia="Times New Roman" w:hAnsi="Times New Roman" w:cs="Times New Roman"/>
                <w:color w:val="000000"/>
              </w:rPr>
            </w:pPr>
            <w:r w:rsidRPr="00E27411">
              <w:rPr>
                <w:rFonts w:ascii="Times New Roman" w:eastAsia="Times New Roman" w:hAnsi="Times New Roman" w:cs="Times New Roman"/>
                <w:color w:val="000000"/>
              </w:rPr>
              <w:t>AGRS</w:t>
            </w:r>
          </w:p>
        </w:tc>
        <w:tc>
          <w:tcPr>
            <w:tcW w:w="988"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11,75%</w:t>
            </w:r>
          </w:p>
        </w:tc>
        <w:tc>
          <w:tcPr>
            <w:tcW w:w="1168"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12,74%</w:t>
            </w:r>
          </w:p>
        </w:tc>
        <w:tc>
          <w:tcPr>
            <w:tcW w:w="95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13,98%</w:t>
            </w:r>
          </w:p>
        </w:tc>
        <w:tc>
          <w:tcPr>
            <w:tcW w:w="105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12,20%</w:t>
            </w:r>
          </w:p>
        </w:tc>
        <w:tc>
          <w:tcPr>
            <w:tcW w:w="154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12,67%</w:t>
            </w:r>
          </w:p>
        </w:tc>
      </w:tr>
      <w:tr w:rsidR="00E27411" w:rsidRPr="00E27411" w:rsidTr="00E27411">
        <w:trPr>
          <w:trHeight w:val="310"/>
        </w:trPr>
        <w:tc>
          <w:tcPr>
            <w:tcW w:w="952" w:type="dxa"/>
            <w:tcBorders>
              <w:top w:val="nil"/>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center"/>
              <w:rPr>
                <w:rFonts w:ascii="Times New Roman" w:eastAsia="Times New Roman" w:hAnsi="Times New Roman" w:cs="Times New Roman"/>
                <w:color w:val="000000"/>
              </w:rPr>
            </w:pPr>
            <w:r w:rsidRPr="00E27411">
              <w:rPr>
                <w:rFonts w:ascii="Times New Roman" w:eastAsia="Times New Roman" w:hAnsi="Times New Roman" w:cs="Times New Roman"/>
                <w:color w:val="000000"/>
              </w:rPr>
              <w:t>3</w:t>
            </w:r>
          </w:p>
        </w:tc>
        <w:tc>
          <w:tcPr>
            <w:tcW w:w="1600"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rPr>
                <w:rFonts w:ascii="Times New Roman" w:eastAsia="Times New Roman" w:hAnsi="Times New Roman" w:cs="Times New Roman"/>
                <w:color w:val="000000"/>
              </w:rPr>
            </w:pPr>
            <w:r w:rsidRPr="00E27411">
              <w:rPr>
                <w:rFonts w:ascii="Times New Roman" w:eastAsia="Times New Roman" w:hAnsi="Times New Roman" w:cs="Times New Roman"/>
                <w:color w:val="000000"/>
              </w:rPr>
              <w:t>BMD</w:t>
            </w:r>
          </w:p>
        </w:tc>
        <w:tc>
          <w:tcPr>
            <w:tcW w:w="988"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11,83%</w:t>
            </w:r>
          </w:p>
        </w:tc>
        <w:tc>
          <w:tcPr>
            <w:tcW w:w="1168"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12,48%</w:t>
            </w:r>
          </w:p>
        </w:tc>
        <w:tc>
          <w:tcPr>
            <w:tcW w:w="95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12,63%</w:t>
            </w:r>
          </w:p>
        </w:tc>
        <w:tc>
          <w:tcPr>
            <w:tcW w:w="105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12,31%</w:t>
            </w:r>
          </w:p>
        </w:tc>
        <w:tc>
          <w:tcPr>
            <w:tcW w:w="154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12,31%</w:t>
            </w:r>
          </w:p>
        </w:tc>
      </w:tr>
      <w:tr w:rsidR="00E27411" w:rsidRPr="00E27411" w:rsidTr="00E27411">
        <w:trPr>
          <w:trHeight w:val="310"/>
        </w:trPr>
        <w:tc>
          <w:tcPr>
            <w:tcW w:w="952" w:type="dxa"/>
            <w:tcBorders>
              <w:top w:val="nil"/>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center"/>
              <w:rPr>
                <w:rFonts w:ascii="Times New Roman" w:eastAsia="Times New Roman" w:hAnsi="Times New Roman" w:cs="Times New Roman"/>
                <w:color w:val="000000"/>
              </w:rPr>
            </w:pPr>
            <w:r w:rsidRPr="00E27411">
              <w:rPr>
                <w:rFonts w:ascii="Times New Roman" w:eastAsia="Times New Roman" w:hAnsi="Times New Roman" w:cs="Times New Roman"/>
                <w:color w:val="000000"/>
              </w:rPr>
              <w:t>4</w:t>
            </w:r>
          </w:p>
        </w:tc>
        <w:tc>
          <w:tcPr>
            <w:tcW w:w="1600"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rPr>
                <w:rFonts w:ascii="Times New Roman" w:eastAsia="Times New Roman" w:hAnsi="Times New Roman" w:cs="Times New Roman"/>
                <w:color w:val="000000"/>
              </w:rPr>
            </w:pPr>
            <w:r w:rsidRPr="00E27411">
              <w:rPr>
                <w:rFonts w:ascii="Times New Roman" w:eastAsia="Times New Roman" w:hAnsi="Times New Roman" w:cs="Times New Roman"/>
                <w:color w:val="000000"/>
              </w:rPr>
              <w:t>BBCA</w:t>
            </w:r>
          </w:p>
        </w:tc>
        <w:tc>
          <w:tcPr>
            <w:tcW w:w="988"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9,57%</w:t>
            </w:r>
          </w:p>
        </w:tc>
        <w:tc>
          <w:tcPr>
            <w:tcW w:w="1168"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10,70%</w:t>
            </w:r>
          </w:p>
        </w:tc>
        <w:tc>
          <w:tcPr>
            <w:tcW w:w="95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10,86%</w:t>
            </w:r>
          </w:p>
        </w:tc>
        <w:tc>
          <w:tcPr>
            <w:tcW w:w="105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10,56%</w:t>
            </w:r>
          </w:p>
        </w:tc>
        <w:tc>
          <w:tcPr>
            <w:tcW w:w="154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10,42%</w:t>
            </w:r>
          </w:p>
        </w:tc>
      </w:tr>
      <w:tr w:rsidR="00E27411" w:rsidRPr="00E27411" w:rsidTr="00E27411">
        <w:trPr>
          <w:trHeight w:val="310"/>
        </w:trPr>
        <w:tc>
          <w:tcPr>
            <w:tcW w:w="952" w:type="dxa"/>
            <w:tcBorders>
              <w:top w:val="nil"/>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center"/>
              <w:rPr>
                <w:rFonts w:ascii="Times New Roman" w:eastAsia="Times New Roman" w:hAnsi="Times New Roman" w:cs="Times New Roman"/>
                <w:color w:val="000000"/>
              </w:rPr>
            </w:pPr>
            <w:r w:rsidRPr="00E27411">
              <w:rPr>
                <w:rFonts w:ascii="Times New Roman" w:eastAsia="Times New Roman" w:hAnsi="Times New Roman" w:cs="Times New Roman"/>
                <w:color w:val="000000"/>
              </w:rPr>
              <w:t>5</w:t>
            </w:r>
          </w:p>
        </w:tc>
        <w:tc>
          <w:tcPr>
            <w:tcW w:w="1600"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rPr>
                <w:rFonts w:ascii="Times New Roman" w:eastAsia="Times New Roman" w:hAnsi="Times New Roman" w:cs="Times New Roman"/>
                <w:color w:val="000000"/>
              </w:rPr>
            </w:pPr>
            <w:r w:rsidRPr="00E27411">
              <w:rPr>
                <w:rFonts w:ascii="Times New Roman" w:eastAsia="Times New Roman" w:hAnsi="Times New Roman" w:cs="Times New Roman"/>
                <w:color w:val="000000"/>
              </w:rPr>
              <w:t>BBKP</w:t>
            </w:r>
          </w:p>
        </w:tc>
        <w:tc>
          <w:tcPr>
            <w:tcW w:w="988"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12,15%</w:t>
            </w:r>
          </w:p>
        </w:tc>
        <w:tc>
          <w:tcPr>
            <w:tcW w:w="1168"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12,76%</w:t>
            </w:r>
          </w:p>
        </w:tc>
        <w:tc>
          <w:tcPr>
            <w:tcW w:w="95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13,84%</w:t>
            </w:r>
          </w:p>
        </w:tc>
        <w:tc>
          <w:tcPr>
            <w:tcW w:w="105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14,46%</w:t>
            </w:r>
          </w:p>
        </w:tc>
        <w:tc>
          <w:tcPr>
            <w:tcW w:w="154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13,30%</w:t>
            </w:r>
          </w:p>
        </w:tc>
      </w:tr>
      <w:tr w:rsidR="00E27411" w:rsidRPr="00E27411" w:rsidTr="00E27411">
        <w:trPr>
          <w:trHeight w:val="310"/>
        </w:trPr>
        <w:tc>
          <w:tcPr>
            <w:tcW w:w="952" w:type="dxa"/>
            <w:tcBorders>
              <w:top w:val="nil"/>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center"/>
              <w:rPr>
                <w:rFonts w:ascii="Times New Roman" w:eastAsia="Times New Roman" w:hAnsi="Times New Roman" w:cs="Times New Roman"/>
                <w:color w:val="000000"/>
              </w:rPr>
            </w:pPr>
            <w:r w:rsidRPr="00E27411">
              <w:rPr>
                <w:rFonts w:ascii="Times New Roman" w:eastAsia="Times New Roman" w:hAnsi="Times New Roman" w:cs="Times New Roman"/>
                <w:color w:val="000000"/>
              </w:rPr>
              <w:t>6</w:t>
            </w:r>
          </w:p>
        </w:tc>
        <w:tc>
          <w:tcPr>
            <w:tcW w:w="1600"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rPr>
                <w:rFonts w:ascii="Times New Roman" w:eastAsia="Times New Roman" w:hAnsi="Times New Roman" w:cs="Times New Roman"/>
                <w:color w:val="000000"/>
              </w:rPr>
            </w:pPr>
            <w:r w:rsidRPr="00E27411">
              <w:rPr>
                <w:rFonts w:ascii="Times New Roman" w:eastAsia="Times New Roman" w:hAnsi="Times New Roman" w:cs="Times New Roman"/>
                <w:color w:val="000000"/>
              </w:rPr>
              <w:t>BCIC</w:t>
            </w:r>
          </w:p>
        </w:tc>
        <w:tc>
          <w:tcPr>
            <w:tcW w:w="988"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11,84%</w:t>
            </w:r>
          </w:p>
        </w:tc>
        <w:tc>
          <w:tcPr>
            <w:tcW w:w="1168"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13,15%</w:t>
            </w:r>
          </w:p>
        </w:tc>
        <w:tc>
          <w:tcPr>
            <w:tcW w:w="95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14,02%</w:t>
            </w:r>
          </w:p>
        </w:tc>
        <w:tc>
          <w:tcPr>
            <w:tcW w:w="105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13,68%</w:t>
            </w:r>
          </w:p>
        </w:tc>
        <w:tc>
          <w:tcPr>
            <w:tcW w:w="154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13,17%</w:t>
            </w:r>
          </w:p>
        </w:tc>
      </w:tr>
      <w:tr w:rsidR="00E27411" w:rsidRPr="00E27411" w:rsidTr="00E27411">
        <w:trPr>
          <w:trHeight w:val="310"/>
        </w:trPr>
        <w:tc>
          <w:tcPr>
            <w:tcW w:w="952" w:type="dxa"/>
            <w:tcBorders>
              <w:top w:val="nil"/>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center"/>
              <w:rPr>
                <w:rFonts w:ascii="Times New Roman" w:eastAsia="Times New Roman" w:hAnsi="Times New Roman" w:cs="Times New Roman"/>
                <w:color w:val="000000"/>
              </w:rPr>
            </w:pPr>
            <w:r w:rsidRPr="00E27411">
              <w:rPr>
                <w:rFonts w:ascii="Times New Roman" w:eastAsia="Times New Roman" w:hAnsi="Times New Roman" w:cs="Times New Roman"/>
                <w:color w:val="000000"/>
              </w:rPr>
              <w:t>7</w:t>
            </w:r>
          </w:p>
        </w:tc>
        <w:tc>
          <w:tcPr>
            <w:tcW w:w="1600"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rPr>
                <w:rFonts w:ascii="Times New Roman" w:eastAsia="Times New Roman" w:hAnsi="Times New Roman" w:cs="Times New Roman"/>
                <w:color w:val="000000"/>
              </w:rPr>
            </w:pPr>
            <w:r w:rsidRPr="00E27411">
              <w:rPr>
                <w:rFonts w:ascii="Times New Roman" w:eastAsia="Times New Roman" w:hAnsi="Times New Roman" w:cs="Times New Roman"/>
                <w:color w:val="000000"/>
              </w:rPr>
              <w:t>BMAS</w:t>
            </w:r>
          </w:p>
        </w:tc>
        <w:tc>
          <w:tcPr>
            <w:tcW w:w="988"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12,80%</w:t>
            </w:r>
          </w:p>
        </w:tc>
        <w:tc>
          <w:tcPr>
            <w:tcW w:w="1168"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13,10%</w:t>
            </w:r>
          </w:p>
        </w:tc>
        <w:tc>
          <w:tcPr>
            <w:tcW w:w="95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13,31%</w:t>
            </w:r>
          </w:p>
        </w:tc>
        <w:tc>
          <w:tcPr>
            <w:tcW w:w="105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11,81%</w:t>
            </w:r>
          </w:p>
        </w:tc>
        <w:tc>
          <w:tcPr>
            <w:tcW w:w="154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12,76%</w:t>
            </w:r>
          </w:p>
        </w:tc>
      </w:tr>
      <w:tr w:rsidR="00E27411" w:rsidRPr="00E27411" w:rsidTr="00E27411">
        <w:trPr>
          <w:trHeight w:val="310"/>
        </w:trPr>
        <w:tc>
          <w:tcPr>
            <w:tcW w:w="952" w:type="dxa"/>
            <w:tcBorders>
              <w:top w:val="nil"/>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center"/>
              <w:rPr>
                <w:rFonts w:ascii="Times New Roman" w:eastAsia="Times New Roman" w:hAnsi="Times New Roman" w:cs="Times New Roman"/>
                <w:color w:val="000000"/>
              </w:rPr>
            </w:pPr>
            <w:r w:rsidRPr="00E27411">
              <w:rPr>
                <w:rFonts w:ascii="Times New Roman" w:eastAsia="Times New Roman" w:hAnsi="Times New Roman" w:cs="Times New Roman"/>
                <w:color w:val="000000"/>
              </w:rPr>
              <w:t>8</w:t>
            </w:r>
          </w:p>
        </w:tc>
        <w:tc>
          <w:tcPr>
            <w:tcW w:w="1600"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rPr>
                <w:rFonts w:ascii="Times New Roman" w:eastAsia="Times New Roman" w:hAnsi="Times New Roman" w:cs="Times New Roman"/>
                <w:color w:val="000000"/>
              </w:rPr>
            </w:pPr>
            <w:r w:rsidRPr="00E27411">
              <w:rPr>
                <w:rFonts w:ascii="Times New Roman" w:eastAsia="Times New Roman" w:hAnsi="Times New Roman" w:cs="Times New Roman"/>
                <w:color w:val="000000"/>
              </w:rPr>
              <w:t>BNGA</w:t>
            </w:r>
          </w:p>
        </w:tc>
        <w:tc>
          <w:tcPr>
            <w:tcW w:w="988"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11,68%</w:t>
            </w:r>
          </w:p>
        </w:tc>
        <w:tc>
          <w:tcPr>
            <w:tcW w:w="1168"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12,83%</w:t>
            </w:r>
          </w:p>
        </w:tc>
        <w:tc>
          <w:tcPr>
            <w:tcW w:w="95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12,60%</w:t>
            </w:r>
          </w:p>
        </w:tc>
        <w:tc>
          <w:tcPr>
            <w:tcW w:w="105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11,72%</w:t>
            </w:r>
          </w:p>
        </w:tc>
        <w:tc>
          <w:tcPr>
            <w:tcW w:w="154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12,21%</w:t>
            </w:r>
          </w:p>
        </w:tc>
      </w:tr>
      <w:tr w:rsidR="00E27411" w:rsidRPr="00E27411" w:rsidTr="00E27411">
        <w:trPr>
          <w:trHeight w:val="310"/>
        </w:trPr>
        <w:tc>
          <w:tcPr>
            <w:tcW w:w="952" w:type="dxa"/>
            <w:tcBorders>
              <w:top w:val="nil"/>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center"/>
              <w:rPr>
                <w:rFonts w:ascii="Times New Roman" w:eastAsia="Times New Roman" w:hAnsi="Times New Roman" w:cs="Times New Roman"/>
                <w:color w:val="000000"/>
              </w:rPr>
            </w:pPr>
            <w:r w:rsidRPr="00E27411">
              <w:rPr>
                <w:rFonts w:ascii="Times New Roman" w:eastAsia="Times New Roman" w:hAnsi="Times New Roman" w:cs="Times New Roman"/>
                <w:color w:val="000000"/>
              </w:rPr>
              <w:t>9</w:t>
            </w:r>
          </w:p>
        </w:tc>
        <w:tc>
          <w:tcPr>
            <w:tcW w:w="1600"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rPr>
                <w:rFonts w:ascii="Times New Roman" w:eastAsia="Times New Roman" w:hAnsi="Times New Roman" w:cs="Times New Roman"/>
                <w:color w:val="000000"/>
              </w:rPr>
            </w:pPr>
            <w:r w:rsidRPr="00E27411">
              <w:rPr>
                <w:rFonts w:ascii="Times New Roman" w:eastAsia="Times New Roman" w:hAnsi="Times New Roman" w:cs="Times New Roman"/>
                <w:color w:val="000000"/>
              </w:rPr>
              <w:t>MCOR</w:t>
            </w:r>
          </w:p>
        </w:tc>
        <w:tc>
          <w:tcPr>
            <w:tcW w:w="988"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11,67%</w:t>
            </w:r>
          </w:p>
        </w:tc>
        <w:tc>
          <w:tcPr>
            <w:tcW w:w="1168"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13,30%</w:t>
            </w:r>
          </w:p>
        </w:tc>
        <w:tc>
          <w:tcPr>
            <w:tcW w:w="95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13,12%</w:t>
            </w:r>
          </w:p>
        </w:tc>
        <w:tc>
          <w:tcPr>
            <w:tcW w:w="105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12,73%</w:t>
            </w:r>
          </w:p>
        </w:tc>
        <w:tc>
          <w:tcPr>
            <w:tcW w:w="154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12,71%</w:t>
            </w:r>
          </w:p>
        </w:tc>
      </w:tr>
      <w:tr w:rsidR="00E27411" w:rsidRPr="00E27411" w:rsidTr="00E27411">
        <w:trPr>
          <w:trHeight w:val="310"/>
        </w:trPr>
        <w:tc>
          <w:tcPr>
            <w:tcW w:w="952" w:type="dxa"/>
            <w:tcBorders>
              <w:top w:val="nil"/>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center"/>
              <w:rPr>
                <w:rFonts w:ascii="Times New Roman" w:eastAsia="Times New Roman" w:hAnsi="Times New Roman" w:cs="Times New Roman"/>
                <w:color w:val="000000"/>
              </w:rPr>
            </w:pPr>
            <w:r w:rsidRPr="00E27411">
              <w:rPr>
                <w:rFonts w:ascii="Times New Roman" w:eastAsia="Times New Roman" w:hAnsi="Times New Roman" w:cs="Times New Roman"/>
                <w:color w:val="000000"/>
              </w:rPr>
              <w:t>10</w:t>
            </w:r>
          </w:p>
        </w:tc>
        <w:tc>
          <w:tcPr>
            <w:tcW w:w="1600"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rPr>
                <w:rFonts w:ascii="Times New Roman" w:eastAsia="Times New Roman" w:hAnsi="Times New Roman" w:cs="Times New Roman"/>
                <w:color w:val="000000"/>
              </w:rPr>
            </w:pPr>
            <w:r w:rsidRPr="00E27411">
              <w:rPr>
                <w:rFonts w:ascii="Times New Roman" w:eastAsia="Times New Roman" w:hAnsi="Times New Roman" w:cs="Times New Roman"/>
                <w:color w:val="000000"/>
              </w:rPr>
              <w:t>NAGA</w:t>
            </w:r>
          </w:p>
        </w:tc>
        <w:tc>
          <w:tcPr>
            <w:tcW w:w="988"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13,17%</w:t>
            </w:r>
          </w:p>
        </w:tc>
        <w:tc>
          <w:tcPr>
            <w:tcW w:w="1168"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15,46%</w:t>
            </w:r>
          </w:p>
        </w:tc>
        <w:tc>
          <w:tcPr>
            <w:tcW w:w="95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15,29%</w:t>
            </w:r>
          </w:p>
        </w:tc>
        <w:tc>
          <w:tcPr>
            <w:tcW w:w="105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15,64%</w:t>
            </w:r>
          </w:p>
        </w:tc>
        <w:tc>
          <w:tcPr>
            <w:tcW w:w="154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14,89%</w:t>
            </w:r>
          </w:p>
        </w:tc>
      </w:tr>
      <w:tr w:rsidR="00E27411" w:rsidRPr="00E27411" w:rsidTr="00E27411">
        <w:trPr>
          <w:trHeight w:val="310"/>
        </w:trPr>
        <w:tc>
          <w:tcPr>
            <w:tcW w:w="2552" w:type="dxa"/>
            <w:gridSpan w:val="2"/>
            <w:tcBorders>
              <w:top w:val="single" w:sz="4" w:space="0" w:color="auto"/>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center"/>
              <w:rPr>
                <w:rFonts w:ascii="Times New Roman" w:eastAsia="Times New Roman" w:hAnsi="Times New Roman" w:cs="Times New Roman"/>
                <w:b/>
                <w:bCs/>
                <w:color w:val="000000"/>
              </w:rPr>
            </w:pPr>
            <w:r w:rsidRPr="00E27411">
              <w:rPr>
                <w:rFonts w:ascii="Times New Roman" w:eastAsia="Times New Roman" w:hAnsi="Times New Roman" w:cs="Times New Roman"/>
                <w:b/>
                <w:bCs/>
                <w:color w:val="000000"/>
              </w:rPr>
              <w:t>Rata-Rata Per Tahun</w:t>
            </w:r>
          </w:p>
        </w:tc>
        <w:tc>
          <w:tcPr>
            <w:tcW w:w="988"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11,98%</w:t>
            </w:r>
          </w:p>
        </w:tc>
        <w:tc>
          <w:tcPr>
            <w:tcW w:w="1168"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12,98%</w:t>
            </w:r>
          </w:p>
        </w:tc>
        <w:tc>
          <w:tcPr>
            <w:tcW w:w="95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13,29%</w:t>
            </w:r>
          </w:p>
        </w:tc>
        <w:tc>
          <w:tcPr>
            <w:tcW w:w="105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12,80%</w:t>
            </w:r>
          </w:p>
        </w:tc>
        <w:tc>
          <w:tcPr>
            <w:tcW w:w="154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12,76%</w:t>
            </w:r>
          </w:p>
        </w:tc>
      </w:tr>
      <w:tr w:rsidR="00E27411" w:rsidRPr="00E27411" w:rsidTr="00E27411">
        <w:trPr>
          <w:trHeight w:val="310"/>
        </w:trPr>
        <w:tc>
          <w:tcPr>
            <w:tcW w:w="2552" w:type="dxa"/>
            <w:gridSpan w:val="2"/>
            <w:tcBorders>
              <w:top w:val="single" w:sz="4" w:space="0" w:color="auto"/>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center"/>
              <w:rPr>
                <w:rFonts w:ascii="Times New Roman" w:eastAsia="Times New Roman" w:hAnsi="Times New Roman" w:cs="Times New Roman"/>
                <w:b/>
                <w:bCs/>
                <w:color w:val="000000"/>
              </w:rPr>
            </w:pPr>
            <w:r w:rsidRPr="00E27411">
              <w:rPr>
                <w:rFonts w:ascii="Times New Roman" w:eastAsia="Times New Roman" w:hAnsi="Times New Roman" w:cs="Times New Roman"/>
                <w:b/>
                <w:bCs/>
                <w:color w:val="000000"/>
              </w:rPr>
              <w:t>Maximum</w:t>
            </w:r>
          </w:p>
        </w:tc>
        <w:tc>
          <w:tcPr>
            <w:tcW w:w="988" w:type="dxa"/>
            <w:tcBorders>
              <w:top w:val="single" w:sz="4" w:space="0" w:color="auto"/>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13,32%</w:t>
            </w:r>
          </w:p>
        </w:tc>
        <w:tc>
          <w:tcPr>
            <w:tcW w:w="1168"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15,46%</w:t>
            </w:r>
          </w:p>
        </w:tc>
        <w:tc>
          <w:tcPr>
            <w:tcW w:w="956"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15,29%</w:t>
            </w:r>
          </w:p>
        </w:tc>
        <w:tc>
          <w:tcPr>
            <w:tcW w:w="1056"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15,64%</w:t>
            </w:r>
          </w:p>
        </w:tc>
        <w:tc>
          <w:tcPr>
            <w:tcW w:w="1546"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14,89%</w:t>
            </w:r>
          </w:p>
        </w:tc>
      </w:tr>
      <w:tr w:rsidR="00E27411" w:rsidRPr="00E27411" w:rsidTr="00E27411">
        <w:trPr>
          <w:trHeight w:val="310"/>
        </w:trPr>
        <w:tc>
          <w:tcPr>
            <w:tcW w:w="2552" w:type="dxa"/>
            <w:gridSpan w:val="2"/>
            <w:tcBorders>
              <w:top w:val="single" w:sz="4" w:space="0" w:color="auto"/>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center"/>
              <w:rPr>
                <w:rFonts w:ascii="Times New Roman" w:eastAsia="Times New Roman" w:hAnsi="Times New Roman" w:cs="Times New Roman"/>
                <w:b/>
                <w:bCs/>
                <w:color w:val="000000"/>
              </w:rPr>
            </w:pPr>
            <w:r w:rsidRPr="00E27411">
              <w:rPr>
                <w:rFonts w:ascii="Times New Roman" w:eastAsia="Times New Roman" w:hAnsi="Times New Roman" w:cs="Times New Roman"/>
                <w:b/>
                <w:bCs/>
                <w:color w:val="000000"/>
              </w:rPr>
              <w:t>Minimum</w:t>
            </w:r>
          </w:p>
        </w:tc>
        <w:tc>
          <w:tcPr>
            <w:tcW w:w="988"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9,57%</w:t>
            </w:r>
          </w:p>
        </w:tc>
        <w:tc>
          <w:tcPr>
            <w:tcW w:w="1168"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10,70%</w:t>
            </w:r>
          </w:p>
        </w:tc>
        <w:tc>
          <w:tcPr>
            <w:tcW w:w="95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10,86%</w:t>
            </w:r>
          </w:p>
        </w:tc>
        <w:tc>
          <w:tcPr>
            <w:tcW w:w="105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10,56%</w:t>
            </w:r>
          </w:p>
        </w:tc>
        <w:tc>
          <w:tcPr>
            <w:tcW w:w="1546"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right"/>
              <w:rPr>
                <w:rFonts w:ascii="Times New Roman" w:eastAsia="Times New Roman" w:hAnsi="Times New Roman" w:cs="Times New Roman"/>
                <w:color w:val="000000"/>
              </w:rPr>
            </w:pPr>
            <w:r w:rsidRPr="00E27411">
              <w:rPr>
                <w:rFonts w:ascii="Times New Roman" w:eastAsia="Times New Roman" w:hAnsi="Times New Roman" w:cs="Times New Roman"/>
                <w:color w:val="000000"/>
              </w:rPr>
              <w:t>10,42%</w:t>
            </w:r>
          </w:p>
        </w:tc>
      </w:tr>
    </w:tbl>
    <w:p w:rsidR="00E27411" w:rsidRDefault="00E27411" w:rsidP="00E27411">
      <w:pPr>
        <w:spacing w:after="0" w:line="240" w:lineRule="auto"/>
        <w:jc w:val="center"/>
        <w:rPr>
          <w:rFonts w:ascii="Times New Roman" w:eastAsia="Times New Roman" w:hAnsi="Times New Roman" w:cs="Times New Roman"/>
          <w:b/>
        </w:rPr>
      </w:pPr>
      <w:r w:rsidRPr="00E27411">
        <w:rPr>
          <w:rFonts w:ascii="Times New Roman" w:eastAsia="Times New Roman" w:hAnsi="Times New Roman" w:cs="Times New Roman"/>
          <w:b/>
        </w:rPr>
        <w:t>Sumber: Data diolah</w:t>
      </w:r>
    </w:p>
    <w:p w:rsidR="00E27411" w:rsidRDefault="00E27411" w:rsidP="00E27411">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ab/>
      </w:r>
      <w:r w:rsidRPr="00E27411">
        <w:rPr>
          <w:rFonts w:ascii="Times New Roman" w:eastAsia="Times New Roman" w:hAnsi="Times New Roman" w:cs="Times New Roman"/>
        </w:rPr>
        <w:t>Rata-rata pertahun Suku Bunga Kredit pada perbankan periode 2013-2016 yaitu tahun 2013 sebesar 11,98%, 2014 sebesar 12,98%, 2015 sebesar 13,29%, dan tahun 2016 sebesar 12,80% dengan rata-rata keseluruhan  Suku Bunga Kredit pada tahun 2013 sampai 2016 sebesar 12,76%. Rata-rata suku bunga kredit pertahun di sepuluh perbankan, terlihat mengalami fluktuatif.</w:t>
      </w:r>
      <w:r w:rsidRPr="00E27411">
        <w:rPr>
          <w:rFonts w:ascii="Times New Roman" w:eastAsia="Times New Roman" w:hAnsi="Times New Roman" w:cs="Times New Roman"/>
          <w:b/>
        </w:rPr>
        <w:t xml:space="preserve"> </w:t>
      </w:r>
      <w:r w:rsidRPr="00E27411">
        <w:rPr>
          <w:rFonts w:ascii="Times New Roman" w:eastAsia="Times New Roman" w:hAnsi="Times New Roman" w:cs="Times New Roman"/>
        </w:rPr>
        <w:t xml:space="preserve">Bank yang memiliki nilai rata-rata Suku Bunga Kredit tertinggi adalah </w:t>
      </w:r>
      <w:r w:rsidRPr="00E27411">
        <w:rPr>
          <w:rFonts w:ascii="Times New Roman" w:eastAsia="Times New Roman" w:hAnsi="Times New Roman" w:cs="Times New Roman"/>
          <w:color w:val="000000"/>
        </w:rPr>
        <w:t>PT Bank Mitraniaga Tbk</w:t>
      </w:r>
      <w:r w:rsidRPr="00E27411">
        <w:rPr>
          <w:rFonts w:ascii="Times New Roman" w:eastAsia="Times New Roman" w:hAnsi="Times New Roman" w:cs="Times New Roman"/>
        </w:rPr>
        <w:t xml:space="preserve"> (NAGA) yaitu sebesar 14,89% dan nilai rata-rata terendah dimiliki oleh perbankan </w:t>
      </w:r>
      <w:r w:rsidRPr="00E27411">
        <w:rPr>
          <w:rFonts w:ascii="Times New Roman" w:eastAsia="Times New Roman" w:hAnsi="Times New Roman" w:cs="Times New Roman"/>
          <w:color w:val="000000"/>
        </w:rPr>
        <w:t>Bank Central Asia Tbk</w:t>
      </w:r>
      <w:r w:rsidRPr="00E27411">
        <w:rPr>
          <w:rFonts w:ascii="Times New Roman" w:eastAsia="Times New Roman" w:hAnsi="Times New Roman" w:cs="Times New Roman"/>
        </w:rPr>
        <w:t xml:space="preserve"> (BBCA) yaitu sebesar 10,42%.</w:t>
      </w:r>
    </w:p>
    <w:p w:rsidR="00E27411" w:rsidRDefault="00E27411" w:rsidP="00E27411">
      <w:pPr>
        <w:spacing w:after="0" w:line="240" w:lineRule="auto"/>
        <w:jc w:val="both"/>
        <w:rPr>
          <w:rFonts w:ascii="Times New Roman" w:eastAsia="Times New Roman" w:hAnsi="Times New Roman" w:cs="Times New Roman"/>
        </w:rPr>
      </w:pPr>
    </w:p>
    <w:p w:rsidR="007315FC" w:rsidRDefault="00E27411" w:rsidP="00E27411">
      <w:pPr>
        <w:spacing w:after="0" w:line="240" w:lineRule="auto"/>
        <w:ind w:right="246"/>
        <w:jc w:val="both"/>
        <w:rPr>
          <w:rFonts w:ascii="Times New Roman" w:eastAsia="Times New Roman" w:hAnsi="Times New Roman" w:cs="Times New Roman"/>
          <w:b/>
        </w:rPr>
      </w:pPr>
      <w:r w:rsidRPr="00E27411">
        <w:rPr>
          <w:rFonts w:ascii="Times New Roman" w:eastAsia="Times New Roman" w:hAnsi="Times New Roman" w:cs="Times New Roman"/>
          <w:b/>
        </w:rPr>
        <w:t>Perkembangan Kredit Bermasalah Perbankan yang terdaftar di Bursa Efek Indonesia (BEI) periode 2013-2016</w:t>
      </w:r>
    </w:p>
    <w:p w:rsidR="00E27411" w:rsidRPr="00E27411" w:rsidRDefault="00E27411" w:rsidP="00E27411">
      <w:pPr>
        <w:spacing w:after="0" w:line="240" w:lineRule="auto"/>
        <w:ind w:right="246"/>
        <w:jc w:val="center"/>
        <w:rPr>
          <w:rFonts w:ascii="Times New Roman" w:eastAsia="Times New Roman" w:hAnsi="Times New Roman" w:cs="Times New Roman"/>
          <w:b/>
        </w:rPr>
      </w:pPr>
      <w:r w:rsidRPr="00E27411">
        <w:rPr>
          <w:rFonts w:ascii="Times New Roman" w:eastAsia="Times New Roman" w:hAnsi="Times New Roman" w:cs="Times New Roman"/>
          <w:b/>
        </w:rPr>
        <w:t>Perkembangan Kredit Bermasalah Perbankan yang terdaftar</w:t>
      </w:r>
      <w:r w:rsidR="0028715D">
        <w:rPr>
          <w:rFonts w:ascii="Times New Roman" w:eastAsia="Times New Roman" w:hAnsi="Times New Roman" w:cs="Times New Roman"/>
          <w:b/>
        </w:rPr>
        <w:t xml:space="preserve"> di Bursa Efek Indonesia (BEI) P</w:t>
      </w:r>
      <w:r w:rsidRPr="00E27411">
        <w:rPr>
          <w:rFonts w:ascii="Times New Roman" w:eastAsia="Times New Roman" w:hAnsi="Times New Roman" w:cs="Times New Roman"/>
          <w:b/>
        </w:rPr>
        <w:t>eriode 2013-2016</w:t>
      </w:r>
    </w:p>
    <w:tbl>
      <w:tblPr>
        <w:tblW w:w="8222" w:type="dxa"/>
        <w:tblInd w:w="-5" w:type="dxa"/>
        <w:tblLook w:val="04A0" w:firstRow="1" w:lastRow="0" w:firstColumn="1" w:lastColumn="0" w:noHBand="0" w:noVBand="1"/>
      </w:tblPr>
      <w:tblGrid>
        <w:gridCol w:w="960"/>
        <w:gridCol w:w="1592"/>
        <w:gridCol w:w="1134"/>
        <w:gridCol w:w="1134"/>
        <w:gridCol w:w="1134"/>
        <w:gridCol w:w="1134"/>
        <w:gridCol w:w="1134"/>
      </w:tblGrid>
      <w:tr w:rsidR="00E27411" w:rsidRPr="00E27411" w:rsidTr="00E27411">
        <w:trPr>
          <w:trHeight w:val="300"/>
        </w:trPr>
        <w:tc>
          <w:tcPr>
            <w:tcW w:w="960" w:type="dxa"/>
            <w:vMerge w:val="restart"/>
            <w:tcBorders>
              <w:top w:val="single" w:sz="4" w:space="0" w:color="auto"/>
              <w:left w:val="single" w:sz="4" w:space="0" w:color="auto"/>
              <w:bottom w:val="single" w:sz="4" w:space="0" w:color="auto"/>
              <w:right w:val="single" w:sz="4" w:space="0" w:color="auto"/>
            </w:tcBorders>
            <w:noWrap/>
            <w:vAlign w:val="center"/>
            <w:hideMark/>
          </w:tcPr>
          <w:p w:rsidR="00E27411" w:rsidRPr="00E27411" w:rsidRDefault="00E27411" w:rsidP="00E27411">
            <w:pPr>
              <w:spacing w:after="0" w:line="240" w:lineRule="auto"/>
              <w:jc w:val="both"/>
              <w:rPr>
                <w:rFonts w:ascii="Times New Roman" w:eastAsia="Times New Roman" w:hAnsi="Times New Roman" w:cs="Times New Roman"/>
                <w:b/>
                <w:bCs/>
                <w:color w:val="000000"/>
              </w:rPr>
            </w:pPr>
            <w:r w:rsidRPr="00E27411">
              <w:rPr>
                <w:rFonts w:ascii="Times New Roman" w:eastAsia="Times New Roman" w:hAnsi="Times New Roman" w:cs="Times New Roman"/>
                <w:b/>
                <w:bCs/>
                <w:color w:val="000000"/>
              </w:rPr>
              <w:t>No</w:t>
            </w:r>
          </w:p>
        </w:tc>
        <w:tc>
          <w:tcPr>
            <w:tcW w:w="1592" w:type="dxa"/>
            <w:vMerge w:val="restart"/>
            <w:tcBorders>
              <w:top w:val="single" w:sz="4" w:space="0" w:color="auto"/>
              <w:left w:val="single" w:sz="4" w:space="0" w:color="auto"/>
              <w:bottom w:val="single" w:sz="4" w:space="0" w:color="auto"/>
              <w:right w:val="single" w:sz="4" w:space="0" w:color="auto"/>
            </w:tcBorders>
            <w:noWrap/>
            <w:vAlign w:val="center"/>
            <w:hideMark/>
          </w:tcPr>
          <w:p w:rsidR="00E27411" w:rsidRPr="00E27411" w:rsidRDefault="00E27411" w:rsidP="00E27411">
            <w:pPr>
              <w:spacing w:after="0" w:line="240" w:lineRule="auto"/>
              <w:jc w:val="both"/>
              <w:rPr>
                <w:rFonts w:ascii="Times New Roman" w:eastAsia="Times New Roman" w:hAnsi="Times New Roman" w:cs="Times New Roman"/>
                <w:b/>
                <w:bCs/>
                <w:color w:val="000000"/>
              </w:rPr>
            </w:pPr>
            <w:r w:rsidRPr="00E27411">
              <w:rPr>
                <w:rFonts w:ascii="Times New Roman" w:eastAsia="Times New Roman" w:hAnsi="Times New Roman" w:cs="Times New Roman"/>
                <w:b/>
                <w:bCs/>
                <w:color w:val="000000"/>
              </w:rPr>
              <w:t>Kode</w:t>
            </w:r>
          </w:p>
        </w:tc>
        <w:tc>
          <w:tcPr>
            <w:tcW w:w="4536" w:type="dxa"/>
            <w:gridSpan w:val="4"/>
            <w:tcBorders>
              <w:top w:val="single" w:sz="4" w:space="0" w:color="auto"/>
              <w:left w:val="nil"/>
              <w:bottom w:val="single" w:sz="4" w:space="0" w:color="auto"/>
              <w:right w:val="single" w:sz="4" w:space="0" w:color="auto"/>
            </w:tcBorders>
            <w:noWrap/>
            <w:vAlign w:val="center"/>
            <w:hideMark/>
          </w:tcPr>
          <w:p w:rsidR="00E27411" w:rsidRPr="00E27411" w:rsidRDefault="00E27411" w:rsidP="0028715D">
            <w:pPr>
              <w:spacing w:after="0" w:line="240" w:lineRule="auto"/>
              <w:jc w:val="center"/>
              <w:rPr>
                <w:rFonts w:ascii="Times New Roman" w:eastAsia="Times New Roman" w:hAnsi="Times New Roman" w:cs="Times New Roman"/>
                <w:b/>
                <w:bCs/>
                <w:color w:val="000000"/>
              </w:rPr>
            </w:pPr>
            <w:r w:rsidRPr="00E27411">
              <w:rPr>
                <w:rFonts w:ascii="Times New Roman" w:eastAsia="Times New Roman" w:hAnsi="Times New Roman" w:cs="Times New Roman"/>
                <w:b/>
                <w:bCs/>
                <w:color w:val="000000"/>
              </w:rPr>
              <w:t>Kredit Bermasalah</w:t>
            </w:r>
          </w:p>
        </w:tc>
        <w:tc>
          <w:tcPr>
            <w:tcW w:w="1134" w:type="dxa"/>
            <w:vMerge w:val="restart"/>
            <w:tcBorders>
              <w:top w:val="single" w:sz="4" w:space="0" w:color="auto"/>
              <w:left w:val="single" w:sz="4" w:space="0" w:color="auto"/>
              <w:bottom w:val="single" w:sz="4" w:space="0" w:color="auto"/>
              <w:right w:val="single" w:sz="4" w:space="0" w:color="auto"/>
            </w:tcBorders>
            <w:noWrap/>
            <w:vAlign w:val="center"/>
            <w:hideMark/>
          </w:tcPr>
          <w:p w:rsidR="00E27411" w:rsidRPr="00E27411" w:rsidRDefault="00E27411" w:rsidP="00E27411">
            <w:pPr>
              <w:spacing w:after="0" w:line="240" w:lineRule="auto"/>
              <w:jc w:val="both"/>
              <w:rPr>
                <w:rFonts w:ascii="Times New Roman" w:eastAsia="Times New Roman" w:hAnsi="Times New Roman" w:cs="Times New Roman"/>
                <w:b/>
                <w:bCs/>
                <w:color w:val="000000"/>
              </w:rPr>
            </w:pPr>
            <w:r w:rsidRPr="00E27411">
              <w:rPr>
                <w:rFonts w:ascii="Times New Roman" w:eastAsia="Times New Roman" w:hAnsi="Times New Roman" w:cs="Times New Roman"/>
                <w:b/>
                <w:bCs/>
                <w:color w:val="000000"/>
              </w:rPr>
              <w:t>Rata-Rata</w:t>
            </w:r>
          </w:p>
        </w:tc>
      </w:tr>
      <w:tr w:rsidR="00E27411" w:rsidRPr="00E27411" w:rsidTr="00E27411">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7411" w:rsidRPr="00E27411" w:rsidRDefault="00E27411" w:rsidP="00E27411">
            <w:pPr>
              <w:spacing w:after="0" w:line="240" w:lineRule="auto"/>
              <w:jc w:val="both"/>
              <w:rPr>
                <w:rFonts w:ascii="Times New Roman" w:eastAsia="Times New Roman" w:hAnsi="Times New Roman" w:cs="Times New Roman"/>
                <w:b/>
                <w:bCs/>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7411" w:rsidRPr="00E27411" w:rsidRDefault="00E27411" w:rsidP="00E27411">
            <w:pPr>
              <w:spacing w:after="0" w:line="240" w:lineRule="auto"/>
              <w:jc w:val="both"/>
              <w:rPr>
                <w:rFonts w:ascii="Times New Roman" w:eastAsia="Times New Roman" w:hAnsi="Times New Roman" w:cs="Times New Roman"/>
                <w:b/>
                <w:bCs/>
                <w:color w:val="000000"/>
              </w:rPr>
            </w:pPr>
          </w:p>
        </w:tc>
        <w:tc>
          <w:tcPr>
            <w:tcW w:w="1134" w:type="dxa"/>
            <w:tcBorders>
              <w:top w:val="nil"/>
              <w:left w:val="nil"/>
              <w:bottom w:val="single" w:sz="4" w:space="0" w:color="auto"/>
              <w:right w:val="single" w:sz="4" w:space="0" w:color="auto"/>
            </w:tcBorders>
            <w:noWrap/>
            <w:vAlign w:val="center"/>
            <w:hideMark/>
          </w:tcPr>
          <w:p w:rsidR="00E27411" w:rsidRPr="00E27411" w:rsidRDefault="00E27411" w:rsidP="00E27411">
            <w:pPr>
              <w:spacing w:after="0" w:line="240" w:lineRule="auto"/>
              <w:jc w:val="both"/>
              <w:rPr>
                <w:rFonts w:ascii="Times New Roman" w:eastAsia="Times New Roman" w:hAnsi="Times New Roman" w:cs="Times New Roman"/>
                <w:b/>
                <w:bCs/>
                <w:color w:val="000000"/>
              </w:rPr>
            </w:pPr>
            <w:r w:rsidRPr="00E27411">
              <w:rPr>
                <w:rFonts w:ascii="Times New Roman" w:eastAsia="Times New Roman" w:hAnsi="Times New Roman" w:cs="Times New Roman"/>
                <w:b/>
                <w:bCs/>
                <w:color w:val="000000"/>
              </w:rPr>
              <w:t>2013</w:t>
            </w:r>
          </w:p>
        </w:tc>
        <w:tc>
          <w:tcPr>
            <w:tcW w:w="1134" w:type="dxa"/>
            <w:tcBorders>
              <w:top w:val="nil"/>
              <w:left w:val="nil"/>
              <w:bottom w:val="single" w:sz="4" w:space="0" w:color="auto"/>
              <w:right w:val="single" w:sz="4" w:space="0" w:color="auto"/>
            </w:tcBorders>
            <w:noWrap/>
            <w:vAlign w:val="center"/>
            <w:hideMark/>
          </w:tcPr>
          <w:p w:rsidR="00E27411" w:rsidRPr="00E27411" w:rsidRDefault="00E27411" w:rsidP="00E27411">
            <w:pPr>
              <w:spacing w:after="0" w:line="240" w:lineRule="auto"/>
              <w:jc w:val="both"/>
              <w:rPr>
                <w:rFonts w:ascii="Times New Roman" w:eastAsia="Times New Roman" w:hAnsi="Times New Roman" w:cs="Times New Roman"/>
                <w:b/>
                <w:bCs/>
                <w:color w:val="000000"/>
              </w:rPr>
            </w:pPr>
            <w:r w:rsidRPr="00E27411">
              <w:rPr>
                <w:rFonts w:ascii="Times New Roman" w:eastAsia="Times New Roman" w:hAnsi="Times New Roman" w:cs="Times New Roman"/>
                <w:b/>
                <w:bCs/>
                <w:color w:val="000000"/>
              </w:rPr>
              <w:t>2014</w:t>
            </w:r>
          </w:p>
        </w:tc>
        <w:tc>
          <w:tcPr>
            <w:tcW w:w="1134" w:type="dxa"/>
            <w:tcBorders>
              <w:top w:val="nil"/>
              <w:left w:val="nil"/>
              <w:bottom w:val="single" w:sz="4" w:space="0" w:color="auto"/>
              <w:right w:val="single" w:sz="4" w:space="0" w:color="auto"/>
            </w:tcBorders>
            <w:noWrap/>
            <w:vAlign w:val="center"/>
            <w:hideMark/>
          </w:tcPr>
          <w:p w:rsidR="00E27411" w:rsidRPr="00E27411" w:rsidRDefault="00E27411" w:rsidP="00E27411">
            <w:pPr>
              <w:spacing w:after="0" w:line="240" w:lineRule="auto"/>
              <w:jc w:val="both"/>
              <w:rPr>
                <w:rFonts w:ascii="Times New Roman" w:eastAsia="Times New Roman" w:hAnsi="Times New Roman" w:cs="Times New Roman"/>
                <w:b/>
                <w:bCs/>
                <w:color w:val="000000"/>
              </w:rPr>
            </w:pPr>
            <w:r w:rsidRPr="00E27411">
              <w:rPr>
                <w:rFonts w:ascii="Times New Roman" w:eastAsia="Times New Roman" w:hAnsi="Times New Roman" w:cs="Times New Roman"/>
                <w:b/>
                <w:bCs/>
                <w:color w:val="000000"/>
              </w:rPr>
              <w:t>2015</w:t>
            </w:r>
          </w:p>
        </w:tc>
        <w:tc>
          <w:tcPr>
            <w:tcW w:w="1134" w:type="dxa"/>
            <w:tcBorders>
              <w:top w:val="nil"/>
              <w:left w:val="nil"/>
              <w:bottom w:val="single" w:sz="4" w:space="0" w:color="auto"/>
              <w:right w:val="single" w:sz="4" w:space="0" w:color="auto"/>
            </w:tcBorders>
            <w:noWrap/>
            <w:vAlign w:val="center"/>
            <w:hideMark/>
          </w:tcPr>
          <w:p w:rsidR="00E27411" w:rsidRPr="00E27411" w:rsidRDefault="00E27411" w:rsidP="00E27411">
            <w:pPr>
              <w:spacing w:after="0" w:line="240" w:lineRule="auto"/>
              <w:jc w:val="both"/>
              <w:rPr>
                <w:rFonts w:ascii="Times New Roman" w:eastAsia="Times New Roman" w:hAnsi="Times New Roman" w:cs="Times New Roman"/>
                <w:b/>
                <w:bCs/>
                <w:color w:val="000000"/>
              </w:rPr>
            </w:pPr>
            <w:r w:rsidRPr="00E27411">
              <w:rPr>
                <w:rFonts w:ascii="Times New Roman" w:eastAsia="Times New Roman" w:hAnsi="Times New Roman" w:cs="Times New Roman"/>
                <w:b/>
                <w:bCs/>
                <w:color w:val="000000"/>
              </w:rPr>
              <w:t>2016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7411" w:rsidRPr="00E27411" w:rsidRDefault="00E27411" w:rsidP="00E27411">
            <w:pPr>
              <w:spacing w:after="0" w:line="240" w:lineRule="auto"/>
              <w:jc w:val="both"/>
              <w:rPr>
                <w:rFonts w:ascii="Times New Roman" w:eastAsia="Times New Roman" w:hAnsi="Times New Roman" w:cs="Times New Roman"/>
                <w:b/>
                <w:bCs/>
                <w:color w:val="000000"/>
              </w:rPr>
            </w:pPr>
          </w:p>
        </w:tc>
      </w:tr>
      <w:tr w:rsidR="00E27411" w:rsidRPr="00E27411" w:rsidTr="00E27411">
        <w:trPr>
          <w:trHeight w:val="310"/>
        </w:trPr>
        <w:tc>
          <w:tcPr>
            <w:tcW w:w="960" w:type="dxa"/>
            <w:tcBorders>
              <w:top w:val="nil"/>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1</w:t>
            </w:r>
          </w:p>
        </w:tc>
        <w:tc>
          <w:tcPr>
            <w:tcW w:w="1592"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AGRO</w:t>
            </w:r>
          </w:p>
        </w:tc>
        <w:tc>
          <w:tcPr>
            <w:tcW w:w="1134"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0,95%</w:t>
            </w:r>
          </w:p>
        </w:tc>
        <w:tc>
          <w:tcPr>
            <w:tcW w:w="1134"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1,32%</w:t>
            </w:r>
          </w:p>
        </w:tc>
        <w:tc>
          <w:tcPr>
            <w:tcW w:w="1134"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1,32%</w:t>
            </w:r>
          </w:p>
        </w:tc>
        <w:tc>
          <w:tcPr>
            <w:tcW w:w="1134"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1,36%</w:t>
            </w:r>
          </w:p>
        </w:tc>
        <w:tc>
          <w:tcPr>
            <w:tcW w:w="1134"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1,24%</w:t>
            </w:r>
          </w:p>
        </w:tc>
      </w:tr>
      <w:tr w:rsidR="00E27411" w:rsidRPr="00E27411" w:rsidTr="0028715D">
        <w:trPr>
          <w:trHeight w:val="310"/>
        </w:trPr>
        <w:tc>
          <w:tcPr>
            <w:tcW w:w="960" w:type="dxa"/>
            <w:tcBorders>
              <w:top w:val="nil"/>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2</w:t>
            </w:r>
          </w:p>
        </w:tc>
        <w:tc>
          <w:tcPr>
            <w:tcW w:w="1592"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AGRS</w:t>
            </w:r>
          </w:p>
        </w:tc>
        <w:tc>
          <w:tcPr>
            <w:tcW w:w="1134"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0,28%</w:t>
            </w:r>
          </w:p>
        </w:tc>
        <w:tc>
          <w:tcPr>
            <w:tcW w:w="1134"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0,66%</w:t>
            </w:r>
          </w:p>
        </w:tc>
        <w:tc>
          <w:tcPr>
            <w:tcW w:w="1134"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1,47%</w:t>
            </w:r>
          </w:p>
        </w:tc>
        <w:tc>
          <w:tcPr>
            <w:tcW w:w="1134"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3,33%</w:t>
            </w:r>
          </w:p>
        </w:tc>
        <w:tc>
          <w:tcPr>
            <w:tcW w:w="1134"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1,44%</w:t>
            </w:r>
          </w:p>
        </w:tc>
      </w:tr>
      <w:tr w:rsidR="00E27411" w:rsidRPr="00E27411" w:rsidTr="0028715D">
        <w:trPr>
          <w:trHeight w:val="310"/>
        </w:trPr>
        <w:tc>
          <w:tcPr>
            <w:tcW w:w="960" w:type="dxa"/>
            <w:tcBorders>
              <w:top w:val="single" w:sz="4" w:space="0" w:color="auto"/>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lastRenderedPageBreak/>
              <w:t>3</w:t>
            </w:r>
          </w:p>
        </w:tc>
        <w:tc>
          <w:tcPr>
            <w:tcW w:w="1592"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BBMD</w:t>
            </w:r>
          </w:p>
        </w:tc>
        <w:tc>
          <w:tcPr>
            <w:tcW w:w="1134"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1,37%</w:t>
            </w:r>
          </w:p>
        </w:tc>
        <w:tc>
          <w:tcPr>
            <w:tcW w:w="1134"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1,52%</w:t>
            </w:r>
          </w:p>
        </w:tc>
        <w:tc>
          <w:tcPr>
            <w:tcW w:w="1134"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1,36%</w:t>
            </w:r>
          </w:p>
        </w:tc>
        <w:tc>
          <w:tcPr>
            <w:tcW w:w="1134"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2,18%</w:t>
            </w:r>
          </w:p>
        </w:tc>
        <w:tc>
          <w:tcPr>
            <w:tcW w:w="1134"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1,61%</w:t>
            </w:r>
          </w:p>
        </w:tc>
      </w:tr>
      <w:tr w:rsidR="00E27411" w:rsidRPr="00E27411" w:rsidTr="0028715D">
        <w:trPr>
          <w:trHeight w:val="310"/>
        </w:trPr>
        <w:tc>
          <w:tcPr>
            <w:tcW w:w="960" w:type="dxa"/>
            <w:tcBorders>
              <w:top w:val="single" w:sz="4" w:space="0" w:color="auto"/>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4</w:t>
            </w:r>
          </w:p>
        </w:tc>
        <w:tc>
          <w:tcPr>
            <w:tcW w:w="1592"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BBCA</w:t>
            </w:r>
          </w:p>
        </w:tc>
        <w:tc>
          <w:tcPr>
            <w:tcW w:w="1134"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0,19%</w:t>
            </w:r>
          </w:p>
        </w:tc>
        <w:tc>
          <w:tcPr>
            <w:tcW w:w="1134"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0,22%</w:t>
            </w:r>
          </w:p>
        </w:tc>
        <w:tc>
          <w:tcPr>
            <w:tcW w:w="1134"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0,22%</w:t>
            </w:r>
          </w:p>
        </w:tc>
        <w:tc>
          <w:tcPr>
            <w:tcW w:w="1134"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0,31%</w:t>
            </w:r>
          </w:p>
        </w:tc>
        <w:tc>
          <w:tcPr>
            <w:tcW w:w="1134"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0,24%</w:t>
            </w:r>
          </w:p>
        </w:tc>
      </w:tr>
      <w:tr w:rsidR="00E27411" w:rsidRPr="00E27411" w:rsidTr="00E27411">
        <w:trPr>
          <w:trHeight w:val="310"/>
        </w:trPr>
        <w:tc>
          <w:tcPr>
            <w:tcW w:w="960" w:type="dxa"/>
            <w:tcBorders>
              <w:top w:val="single" w:sz="4" w:space="0" w:color="auto"/>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5</w:t>
            </w:r>
          </w:p>
        </w:tc>
        <w:tc>
          <w:tcPr>
            <w:tcW w:w="1592" w:type="dxa"/>
            <w:tcBorders>
              <w:top w:val="single" w:sz="4" w:space="0" w:color="auto"/>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BBKP</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1,66%</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2,06%</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2,15%</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2,76%</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2,16%</w:t>
            </w:r>
          </w:p>
        </w:tc>
      </w:tr>
      <w:tr w:rsidR="00E27411" w:rsidRPr="00E27411" w:rsidTr="00E27411">
        <w:trPr>
          <w:trHeight w:val="310"/>
        </w:trPr>
        <w:tc>
          <w:tcPr>
            <w:tcW w:w="960" w:type="dxa"/>
            <w:tcBorders>
              <w:top w:val="single" w:sz="4" w:space="0" w:color="auto"/>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6</w:t>
            </w:r>
          </w:p>
        </w:tc>
        <w:tc>
          <w:tcPr>
            <w:tcW w:w="1592"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BCIC</w:t>
            </w:r>
          </w:p>
        </w:tc>
        <w:tc>
          <w:tcPr>
            <w:tcW w:w="1134"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3,61%</w:t>
            </w:r>
          </w:p>
        </w:tc>
        <w:tc>
          <w:tcPr>
            <w:tcW w:w="1134"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5,45%</w:t>
            </w:r>
          </w:p>
        </w:tc>
        <w:tc>
          <w:tcPr>
            <w:tcW w:w="1134"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2,19%</w:t>
            </w:r>
          </w:p>
        </w:tc>
        <w:tc>
          <w:tcPr>
            <w:tcW w:w="1134"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2,91%</w:t>
            </w:r>
          </w:p>
        </w:tc>
        <w:tc>
          <w:tcPr>
            <w:tcW w:w="1134"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3,54%</w:t>
            </w:r>
          </w:p>
        </w:tc>
      </w:tr>
      <w:tr w:rsidR="00E27411" w:rsidRPr="00E27411" w:rsidTr="00E27411">
        <w:trPr>
          <w:trHeight w:val="310"/>
        </w:trPr>
        <w:tc>
          <w:tcPr>
            <w:tcW w:w="960" w:type="dxa"/>
            <w:tcBorders>
              <w:top w:val="single" w:sz="4" w:space="0" w:color="auto"/>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7</w:t>
            </w:r>
          </w:p>
        </w:tc>
        <w:tc>
          <w:tcPr>
            <w:tcW w:w="1592"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BMAS</w:t>
            </w:r>
          </w:p>
        </w:tc>
        <w:tc>
          <w:tcPr>
            <w:tcW w:w="1134"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0,61%</w:t>
            </w:r>
          </w:p>
        </w:tc>
        <w:tc>
          <w:tcPr>
            <w:tcW w:w="1134"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0,70%</w:t>
            </w:r>
          </w:p>
        </w:tc>
        <w:tc>
          <w:tcPr>
            <w:tcW w:w="1134"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0,50%</w:t>
            </w:r>
          </w:p>
        </w:tc>
        <w:tc>
          <w:tcPr>
            <w:tcW w:w="1134"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0,81%</w:t>
            </w:r>
          </w:p>
        </w:tc>
        <w:tc>
          <w:tcPr>
            <w:tcW w:w="1134"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0,66%</w:t>
            </w:r>
          </w:p>
        </w:tc>
      </w:tr>
      <w:tr w:rsidR="00E27411" w:rsidRPr="00E27411" w:rsidTr="00E27411">
        <w:trPr>
          <w:trHeight w:val="310"/>
        </w:trPr>
        <w:tc>
          <w:tcPr>
            <w:tcW w:w="960" w:type="dxa"/>
            <w:tcBorders>
              <w:top w:val="single" w:sz="4" w:space="0" w:color="auto"/>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8</w:t>
            </w:r>
          </w:p>
        </w:tc>
        <w:tc>
          <w:tcPr>
            <w:tcW w:w="1592"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BNGA</w:t>
            </w:r>
          </w:p>
        </w:tc>
        <w:tc>
          <w:tcPr>
            <w:tcW w:w="1134"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1,55%</w:t>
            </w:r>
          </w:p>
        </w:tc>
        <w:tc>
          <w:tcPr>
            <w:tcW w:w="1134"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1,94%</w:t>
            </w:r>
          </w:p>
        </w:tc>
        <w:tc>
          <w:tcPr>
            <w:tcW w:w="1134"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1,59%</w:t>
            </w:r>
          </w:p>
        </w:tc>
        <w:tc>
          <w:tcPr>
            <w:tcW w:w="1134"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2,16%</w:t>
            </w:r>
          </w:p>
        </w:tc>
        <w:tc>
          <w:tcPr>
            <w:tcW w:w="1134"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1,81%</w:t>
            </w:r>
          </w:p>
        </w:tc>
      </w:tr>
      <w:tr w:rsidR="00E27411" w:rsidRPr="00E27411" w:rsidTr="00E27411">
        <w:trPr>
          <w:trHeight w:val="310"/>
        </w:trPr>
        <w:tc>
          <w:tcPr>
            <w:tcW w:w="960" w:type="dxa"/>
            <w:tcBorders>
              <w:top w:val="single" w:sz="4" w:space="0" w:color="auto"/>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9</w:t>
            </w:r>
          </w:p>
        </w:tc>
        <w:tc>
          <w:tcPr>
            <w:tcW w:w="1592" w:type="dxa"/>
            <w:tcBorders>
              <w:top w:val="single" w:sz="4" w:space="0" w:color="auto"/>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MCOR</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1,33%</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2,43%</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1,63%</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2,48%</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1,97%</w:t>
            </w:r>
          </w:p>
        </w:tc>
      </w:tr>
      <w:tr w:rsidR="00E27411" w:rsidRPr="00E27411" w:rsidTr="00E27411">
        <w:trPr>
          <w:trHeight w:val="310"/>
        </w:trPr>
        <w:tc>
          <w:tcPr>
            <w:tcW w:w="960" w:type="dxa"/>
            <w:tcBorders>
              <w:top w:val="single" w:sz="4" w:space="0" w:color="auto"/>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10</w:t>
            </w:r>
          </w:p>
        </w:tc>
        <w:tc>
          <w:tcPr>
            <w:tcW w:w="1592"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NAGA</w:t>
            </w:r>
          </w:p>
        </w:tc>
        <w:tc>
          <w:tcPr>
            <w:tcW w:w="1134"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0,06%</w:t>
            </w:r>
          </w:p>
        </w:tc>
        <w:tc>
          <w:tcPr>
            <w:tcW w:w="1134"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0,12%</w:t>
            </w:r>
          </w:p>
        </w:tc>
        <w:tc>
          <w:tcPr>
            <w:tcW w:w="1134"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0,31%</w:t>
            </w:r>
          </w:p>
        </w:tc>
        <w:tc>
          <w:tcPr>
            <w:tcW w:w="1134"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2,34%</w:t>
            </w:r>
          </w:p>
        </w:tc>
        <w:tc>
          <w:tcPr>
            <w:tcW w:w="1134" w:type="dxa"/>
            <w:tcBorders>
              <w:top w:val="single" w:sz="4" w:space="0" w:color="auto"/>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0,71%</w:t>
            </w:r>
          </w:p>
        </w:tc>
      </w:tr>
      <w:tr w:rsidR="00E27411" w:rsidRPr="00E27411" w:rsidTr="00E27411">
        <w:trPr>
          <w:trHeight w:val="310"/>
        </w:trPr>
        <w:tc>
          <w:tcPr>
            <w:tcW w:w="2552" w:type="dxa"/>
            <w:gridSpan w:val="2"/>
            <w:tcBorders>
              <w:top w:val="single" w:sz="4" w:space="0" w:color="auto"/>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b/>
                <w:bCs/>
                <w:color w:val="000000"/>
              </w:rPr>
            </w:pPr>
            <w:r w:rsidRPr="00E27411">
              <w:rPr>
                <w:rFonts w:ascii="Times New Roman" w:eastAsia="Times New Roman" w:hAnsi="Times New Roman" w:cs="Times New Roman"/>
                <w:b/>
                <w:bCs/>
                <w:color w:val="000000"/>
              </w:rPr>
              <w:t>Rata-Rata Per Tahun</w:t>
            </w:r>
          </w:p>
        </w:tc>
        <w:tc>
          <w:tcPr>
            <w:tcW w:w="1134"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1,16%</w:t>
            </w:r>
          </w:p>
        </w:tc>
        <w:tc>
          <w:tcPr>
            <w:tcW w:w="1134"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1,64%</w:t>
            </w:r>
          </w:p>
        </w:tc>
        <w:tc>
          <w:tcPr>
            <w:tcW w:w="1134"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1,27%</w:t>
            </w:r>
          </w:p>
        </w:tc>
        <w:tc>
          <w:tcPr>
            <w:tcW w:w="1134"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2,06%</w:t>
            </w:r>
          </w:p>
        </w:tc>
        <w:tc>
          <w:tcPr>
            <w:tcW w:w="1134"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1,54%</w:t>
            </w:r>
          </w:p>
        </w:tc>
      </w:tr>
      <w:tr w:rsidR="00E27411" w:rsidRPr="00E27411" w:rsidTr="00E27411">
        <w:trPr>
          <w:trHeight w:val="310"/>
        </w:trPr>
        <w:tc>
          <w:tcPr>
            <w:tcW w:w="2552" w:type="dxa"/>
            <w:gridSpan w:val="2"/>
            <w:tcBorders>
              <w:top w:val="single" w:sz="4" w:space="0" w:color="auto"/>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b/>
                <w:bCs/>
                <w:color w:val="000000"/>
              </w:rPr>
            </w:pPr>
            <w:r w:rsidRPr="00E27411">
              <w:rPr>
                <w:rFonts w:ascii="Times New Roman" w:eastAsia="Times New Roman" w:hAnsi="Times New Roman" w:cs="Times New Roman"/>
                <w:b/>
                <w:bCs/>
                <w:color w:val="000000"/>
              </w:rPr>
              <w:t>Maximum</w:t>
            </w:r>
          </w:p>
        </w:tc>
        <w:tc>
          <w:tcPr>
            <w:tcW w:w="1134"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3,61%</w:t>
            </w:r>
          </w:p>
        </w:tc>
        <w:tc>
          <w:tcPr>
            <w:tcW w:w="1134"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5,45%</w:t>
            </w:r>
          </w:p>
        </w:tc>
        <w:tc>
          <w:tcPr>
            <w:tcW w:w="1134"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2,19%</w:t>
            </w:r>
          </w:p>
        </w:tc>
        <w:tc>
          <w:tcPr>
            <w:tcW w:w="1134"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3,33%</w:t>
            </w:r>
          </w:p>
        </w:tc>
        <w:tc>
          <w:tcPr>
            <w:tcW w:w="1134"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3,54%</w:t>
            </w:r>
          </w:p>
        </w:tc>
      </w:tr>
      <w:tr w:rsidR="00E27411" w:rsidRPr="00E27411" w:rsidTr="00E27411">
        <w:trPr>
          <w:trHeight w:val="310"/>
        </w:trPr>
        <w:tc>
          <w:tcPr>
            <w:tcW w:w="2552" w:type="dxa"/>
            <w:gridSpan w:val="2"/>
            <w:tcBorders>
              <w:top w:val="single" w:sz="4" w:space="0" w:color="auto"/>
              <w:left w:val="single" w:sz="4" w:space="0" w:color="auto"/>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b/>
                <w:bCs/>
                <w:color w:val="000000"/>
              </w:rPr>
            </w:pPr>
            <w:r w:rsidRPr="00E27411">
              <w:rPr>
                <w:rFonts w:ascii="Times New Roman" w:eastAsia="Times New Roman" w:hAnsi="Times New Roman" w:cs="Times New Roman"/>
                <w:b/>
                <w:bCs/>
                <w:color w:val="000000"/>
              </w:rPr>
              <w:t>Minimum</w:t>
            </w:r>
          </w:p>
        </w:tc>
        <w:tc>
          <w:tcPr>
            <w:tcW w:w="1134"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0,06%</w:t>
            </w:r>
          </w:p>
        </w:tc>
        <w:tc>
          <w:tcPr>
            <w:tcW w:w="1134"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0,12%</w:t>
            </w:r>
          </w:p>
        </w:tc>
        <w:tc>
          <w:tcPr>
            <w:tcW w:w="1134"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0,22%</w:t>
            </w:r>
          </w:p>
        </w:tc>
        <w:tc>
          <w:tcPr>
            <w:tcW w:w="1134"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0,31%</w:t>
            </w:r>
          </w:p>
        </w:tc>
        <w:tc>
          <w:tcPr>
            <w:tcW w:w="1134" w:type="dxa"/>
            <w:tcBorders>
              <w:top w:val="nil"/>
              <w:left w:val="nil"/>
              <w:bottom w:val="single" w:sz="4" w:space="0" w:color="auto"/>
              <w:right w:val="single" w:sz="4" w:space="0" w:color="auto"/>
            </w:tcBorders>
            <w:noWrap/>
            <w:vAlign w:val="bottom"/>
            <w:hideMark/>
          </w:tcPr>
          <w:p w:rsidR="00E27411" w:rsidRPr="00E27411" w:rsidRDefault="00E27411" w:rsidP="00E27411">
            <w:pPr>
              <w:spacing w:after="0" w:line="240" w:lineRule="auto"/>
              <w:jc w:val="both"/>
              <w:rPr>
                <w:rFonts w:ascii="Times New Roman" w:eastAsia="Times New Roman" w:hAnsi="Times New Roman" w:cs="Times New Roman"/>
                <w:color w:val="000000"/>
              </w:rPr>
            </w:pPr>
            <w:r w:rsidRPr="00E27411">
              <w:rPr>
                <w:rFonts w:ascii="Times New Roman" w:eastAsia="Times New Roman" w:hAnsi="Times New Roman" w:cs="Times New Roman"/>
                <w:color w:val="000000"/>
              </w:rPr>
              <w:t>0,24%</w:t>
            </w:r>
          </w:p>
        </w:tc>
      </w:tr>
    </w:tbl>
    <w:p w:rsidR="00E27411" w:rsidRPr="00E27411" w:rsidRDefault="00E27411" w:rsidP="0028715D">
      <w:pPr>
        <w:spacing w:after="0" w:line="240" w:lineRule="auto"/>
        <w:jc w:val="center"/>
        <w:rPr>
          <w:rFonts w:ascii="Times New Roman" w:eastAsia="Times New Roman" w:hAnsi="Times New Roman" w:cs="Times New Roman"/>
          <w:b/>
        </w:rPr>
      </w:pPr>
      <w:r w:rsidRPr="00E27411">
        <w:rPr>
          <w:rFonts w:ascii="Times New Roman" w:eastAsia="Times New Roman" w:hAnsi="Times New Roman" w:cs="Times New Roman"/>
          <w:b/>
        </w:rPr>
        <w:t>Sumber: Data diolah</w:t>
      </w:r>
    </w:p>
    <w:p w:rsidR="0028715D" w:rsidRPr="0028715D" w:rsidRDefault="0028715D" w:rsidP="0028715D">
      <w:pPr>
        <w:spacing w:after="0" w:line="240" w:lineRule="auto"/>
        <w:ind w:firstLine="720"/>
        <w:jc w:val="both"/>
        <w:rPr>
          <w:rFonts w:ascii="Times New Roman" w:eastAsia="Times New Roman" w:hAnsi="Times New Roman" w:cs="Times New Roman"/>
        </w:rPr>
      </w:pPr>
      <w:r>
        <w:rPr>
          <w:rFonts w:ascii="Times New Roman" w:eastAsia="Times New Roman" w:hAnsi="Times New Roman" w:cs="Times New Roman"/>
        </w:rPr>
        <w:t>R</w:t>
      </w:r>
      <w:r w:rsidRPr="0028715D">
        <w:rPr>
          <w:rFonts w:ascii="Times New Roman" w:eastAsia="Times New Roman" w:hAnsi="Times New Roman" w:cs="Times New Roman"/>
        </w:rPr>
        <w:t xml:space="preserve">ata-rata pertahun Kredit Bermasalah pada perbankan periode 2013-2016 yaitu tahun 2013 sebesar 1,16%, 2014 sebesar 1,64%, 2015 sebesar 1,27%, dan tahun 2016 sebesar 2,06% dengan rata-rata keseluruhan Kredit Bermasalah pada tahun 2013 sampai 2016 sebesar 1,54%. Rata-rata Kredit Bermasalah pertahun di sepuluh perbankan, terlihat mengalami fluktuatif. Bank yang memiliki nilai rata-rata Kredit Bermasalah tertinggi adalah </w:t>
      </w:r>
      <w:r w:rsidRPr="0028715D">
        <w:rPr>
          <w:rFonts w:ascii="Times New Roman" w:eastAsia="Times New Roman" w:hAnsi="Times New Roman" w:cs="Times New Roman"/>
          <w:color w:val="000000"/>
        </w:rPr>
        <w:t>PT Bank J Trust Indonesia Tbk</w:t>
      </w:r>
      <w:r w:rsidRPr="0028715D">
        <w:rPr>
          <w:rFonts w:ascii="Times New Roman" w:eastAsia="Times New Roman" w:hAnsi="Times New Roman" w:cs="Times New Roman"/>
        </w:rPr>
        <w:t xml:space="preserve"> (BCIC) yaitu sebesar 3,54% dan nilai rata-rata terendah dimiliki oleh bank </w:t>
      </w:r>
      <w:r w:rsidRPr="0028715D">
        <w:rPr>
          <w:rFonts w:ascii="Times New Roman" w:eastAsia="Times New Roman" w:hAnsi="Times New Roman" w:cs="Times New Roman"/>
          <w:color w:val="000000"/>
        </w:rPr>
        <w:t>Bank Central Asia Tbk</w:t>
      </w:r>
      <w:r w:rsidRPr="0028715D">
        <w:rPr>
          <w:rFonts w:ascii="Times New Roman" w:eastAsia="Times New Roman" w:hAnsi="Times New Roman" w:cs="Times New Roman"/>
        </w:rPr>
        <w:t xml:space="preserve"> (BBCA) yaitu sebesar </w:t>
      </w:r>
      <w:r w:rsidRPr="0028715D">
        <w:rPr>
          <w:rFonts w:ascii="Times New Roman" w:eastAsia="Times New Roman" w:hAnsi="Times New Roman" w:cs="Times New Roman"/>
          <w:color w:val="000000"/>
        </w:rPr>
        <w:t>0,24%</w:t>
      </w:r>
      <w:r w:rsidRPr="0028715D">
        <w:rPr>
          <w:rFonts w:ascii="Times New Roman" w:eastAsia="Times New Roman" w:hAnsi="Times New Roman" w:cs="Times New Roman"/>
        </w:rPr>
        <w:t xml:space="preserve">. Bank yang tidak memenuhi kriteria tingkat kesehatan rasio Kredit Bermasalah menurut peraturan Bank Indonesia </w:t>
      </w:r>
      <w:r w:rsidRPr="0028715D">
        <w:rPr>
          <w:rFonts w:ascii="Times New Roman" w:eastAsia="Calibri" w:hAnsi="Times New Roman" w:cs="Times New Roman"/>
        </w:rPr>
        <w:t>Nomor 17/11/PBI/2015 tanggal 25 Juni 2015 tentang Sistem Penilaian Tingkat Kesehatan Bank Umum,</w:t>
      </w:r>
      <w:r w:rsidRPr="0028715D">
        <w:rPr>
          <w:rFonts w:ascii="Times New Roman" w:eastAsia="Times New Roman" w:hAnsi="Times New Roman" w:cs="Times New Roman"/>
        </w:rPr>
        <w:t xml:space="preserve"> yaitu </w:t>
      </w:r>
      <w:r w:rsidRPr="0028715D">
        <w:rPr>
          <w:rFonts w:ascii="Times New Roman" w:eastAsia="Times New Roman" w:hAnsi="Times New Roman" w:cs="Times New Roman"/>
          <w:color w:val="000000"/>
        </w:rPr>
        <w:t>PT Bank J Trust Indonesia Tbk</w:t>
      </w:r>
      <w:r w:rsidRPr="0028715D">
        <w:rPr>
          <w:rFonts w:ascii="Times New Roman" w:eastAsia="Times New Roman" w:hAnsi="Times New Roman" w:cs="Times New Roman"/>
        </w:rPr>
        <w:t xml:space="preserve"> (BCIC) di tahun 2014, bank tersebut dikatakan tidak sehat karena memiliki Kredit Bermasalah diatas 5% yaitu 5,45%.</w:t>
      </w:r>
    </w:p>
    <w:p w:rsidR="0028715D" w:rsidRDefault="0028715D" w:rsidP="0028715D">
      <w:pPr>
        <w:spacing w:after="0" w:line="348" w:lineRule="auto"/>
        <w:ind w:right="246"/>
        <w:jc w:val="both"/>
        <w:rPr>
          <w:rFonts w:ascii="Times New Roman" w:eastAsia="Times New Roman" w:hAnsi="Times New Roman" w:cs="Times New Roman"/>
          <w:b/>
        </w:rPr>
      </w:pPr>
    </w:p>
    <w:p w:rsidR="0028715D" w:rsidRPr="0028715D" w:rsidRDefault="0028715D" w:rsidP="0028715D">
      <w:pPr>
        <w:spacing w:after="0" w:line="240" w:lineRule="auto"/>
        <w:ind w:right="246"/>
        <w:jc w:val="both"/>
        <w:rPr>
          <w:rFonts w:ascii="Times New Roman" w:eastAsia="Times New Roman" w:hAnsi="Times New Roman" w:cs="Times New Roman"/>
          <w:b/>
        </w:rPr>
      </w:pPr>
      <w:r w:rsidRPr="0028715D">
        <w:rPr>
          <w:rFonts w:ascii="Times New Roman" w:eastAsia="Times New Roman" w:hAnsi="Times New Roman" w:cs="Times New Roman"/>
          <w:b/>
        </w:rPr>
        <w:t>Perkembangan Penyaluran Kredit Perbankan yang terdaftar di Bursa Efek Indonesia (BEI) periode 2013-2016</w:t>
      </w:r>
    </w:p>
    <w:p w:rsidR="0028715D" w:rsidRPr="0028715D" w:rsidRDefault="0028715D" w:rsidP="0028715D">
      <w:pPr>
        <w:spacing w:after="0" w:line="240" w:lineRule="auto"/>
        <w:jc w:val="both"/>
        <w:rPr>
          <w:rFonts w:ascii="Times New Roman" w:eastAsia="Times New Roman" w:hAnsi="Times New Roman" w:cs="Times New Roman"/>
          <w:b/>
        </w:rPr>
      </w:pPr>
    </w:p>
    <w:p w:rsidR="0028715D" w:rsidRPr="0028715D" w:rsidRDefault="0028715D" w:rsidP="0028715D">
      <w:pPr>
        <w:spacing w:after="0" w:line="240" w:lineRule="auto"/>
        <w:ind w:right="246"/>
        <w:jc w:val="center"/>
        <w:rPr>
          <w:rFonts w:ascii="Times New Roman" w:eastAsia="Times New Roman" w:hAnsi="Times New Roman" w:cs="Times New Roman"/>
          <w:b/>
        </w:rPr>
      </w:pPr>
      <w:r w:rsidRPr="0028715D">
        <w:rPr>
          <w:rFonts w:ascii="Times New Roman" w:eastAsia="Times New Roman" w:hAnsi="Times New Roman" w:cs="Times New Roman"/>
          <w:b/>
        </w:rPr>
        <w:t>Perkembangan Penyaluran Kredit Perbankan yang terdaftar di Bursa Efek Indonesia (BEI) periode 2013-2016</w:t>
      </w:r>
    </w:p>
    <w:p w:rsidR="0028715D" w:rsidRPr="0028715D" w:rsidRDefault="0028715D" w:rsidP="0028715D">
      <w:pPr>
        <w:spacing w:after="0" w:line="240" w:lineRule="auto"/>
        <w:ind w:right="246"/>
        <w:jc w:val="right"/>
        <w:rPr>
          <w:rFonts w:ascii="Times New Roman" w:eastAsia="Times New Roman" w:hAnsi="Times New Roman" w:cs="Times New Roman"/>
          <w:b/>
        </w:rPr>
      </w:pPr>
      <w:r w:rsidRPr="0028715D">
        <w:rPr>
          <w:rFonts w:ascii="Times New Roman" w:eastAsia="Times New Roman" w:hAnsi="Times New Roman" w:cs="Times New Roman"/>
          <w:b/>
        </w:rPr>
        <w:t>Dalam jutaan rupiah</w:t>
      </w:r>
    </w:p>
    <w:tbl>
      <w:tblPr>
        <w:tblW w:w="8364" w:type="dxa"/>
        <w:tblInd w:w="-5" w:type="dxa"/>
        <w:tblLook w:val="04A0" w:firstRow="1" w:lastRow="0" w:firstColumn="1" w:lastColumn="0" w:noHBand="0" w:noVBand="1"/>
      </w:tblPr>
      <w:tblGrid>
        <w:gridCol w:w="510"/>
        <w:gridCol w:w="864"/>
        <w:gridCol w:w="1450"/>
        <w:gridCol w:w="1450"/>
        <w:gridCol w:w="1450"/>
        <w:gridCol w:w="1450"/>
        <w:gridCol w:w="1316"/>
      </w:tblGrid>
      <w:tr w:rsidR="0028715D" w:rsidRPr="0028715D" w:rsidTr="0028715D">
        <w:trPr>
          <w:trHeight w:val="310"/>
        </w:trPr>
        <w:tc>
          <w:tcPr>
            <w:tcW w:w="510" w:type="dxa"/>
            <w:vMerge w:val="restart"/>
            <w:tcBorders>
              <w:top w:val="single" w:sz="4" w:space="0" w:color="auto"/>
              <w:left w:val="single" w:sz="4" w:space="0" w:color="auto"/>
              <w:bottom w:val="single" w:sz="4" w:space="0" w:color="auto"/>
              <w:right w:val="single" w:sz="4" w:space="0" w:color="auto"/>
            </w:tcBorders>
            <w:noWrap/>
            <w:vAlign w:val="center"/>
            <w:hideMark/>
          </w:tcPr>
          <w:p w:rsidR="0028715D" w:rsidRPr="0028715D" w:rsidRDefault="0028715D" w:rsidP="0028715D">
            <w:pPr>
              <w:spacing w:after="0" w:line="240" w:lineRule="auto"/>
              <w:jc w:val="center"/>
              <w:rPr>
                <w:rFonts w:ascii="Times New Roman" w:eastAsia="Times New Roman" w:hAnsi="Times New Roman" w:cs="Times New Roman"/>
                <w:b/>
                <w:bCs/>
                <w:color w:val="000000"/>
              </w:rPr>
            </w:pPr>
            <w:r w:rsidRPr="0028715D">
              <w:rPr>
                <w:rFonts w:ascii="Times New Roman" w:eastAsia="Times New Roman" w:hAnsi="Times New Roman" w:cs="Times New Roman"/>
                <w:b/>
                <w:bCs/>
                <w:color w:val="000000"/>
              </w:rPr>
              <w:t>No</w:t>
            </w:r>
          </w:p>
        </w:tc>
        <w:tc>
          <w:tcPr>
            <w:tcW w:w="864" w:type="dxa"/>
            <w:vMerge w:val="restart"/>
            <w:tcBorders>
              <w:top w:val="single" w:sz="4" w:space="0" w:color="auto"/>
              <w:left w:val="single" w:sz="4" w:space="0" w:color="auto"/>
              <w:bottom w:val="single" w:sz="4" w:space="0" w:color="auto"/>
              <w:right w:val="single" w:sz="4" w:space="0" w:color="auto"/>
            </w:tcBorders>
            <w:noWrap/>
            <w:vAlign w:val="center"/>
            <w:hideMark/>
          </w:tcPr>
          <w:p w:rsidR="0028715D" w:rsidRPr="0028715D" w:rsidRDefault="0028715D" w:rsidP="0028715D">
            <w:pPr>
              <w:spacing w:after="0" w:line="240" w:lineRule="auto"/>
              <w:jc w:val="center"/>
              <w:rPr>
                <w:rFonts w:ascii="Times New Roman" w:eastAsia="Times New Roman" w:hAnsi="Times New Roman" w:cs="Times New Roman"/>
                <w:b/>
                <w:bCs/>
                <w:color w:val="000000"/>
              </w:rPr>
            </w:pPr>
            <w:r w:rsidRPr="0028715D">
              <w:rPr>
                <w:rFonts w:ascii="Times New Roman" w:eastAsia="Times New Roman" w:hAnsi="Times New Roman" w:cs="Times New Roman"/>
                <w:b/>
                <w:bCs/>
                <w:color w:val="000000"/>
              </w:rPr>
              <w:t>Kode</w:t>
            </w:r>
          </w:p>
        </w:tc>
        <w:tc>
          <w:tcPr>
            <w:tcW w:w="5800" w:type="dxa"/>
            <w:gridSpan w:val="4"/>
            <w:tcBorders>
              <w:top w:val="single" w:sz="4" w:space="0" w:color="auto"/>
              <w:left w:val="nil"/>
              <w:bottom w:val="single" w:sz="4" w:space="0" w:color="auto"/>
              <w:right w:val="single" w:sz="4" w:space="0" w:color="auto"/>
            </w:tcBorders>
            <w:noWrap/>
            <w:vAlign w:val="center"/>
            <w:hideMark/>
          </w:tcPr>
          <w:p w:rsidR="0028715D" w:rsidRPr="0028715D" w:rsidRDefault="0028715D" w:rsidP="0028715D">
            <w:pPr>
              <w:spacing w:after="0" w:line="240" w:lineRule="auto"/>
              <w:jc w:val="center"/>
              <w:rPr>
                <w:rFonts w:ascii="Times New Roman" w:eastAsia="Times New Roman" w:hAnsi="Times New Roman" w:cs="Times New Roman"/>
                <w:b/>
                <w:bCs/>
                <w:color w:val="000000"/>
              </w:rPr>
            </w:pPr>
            <w:r w:rsidRPr="0028715D">
              <w:rPr>
                <w:rFonts w:ascii="Times New Roman" w:eastAsia="Times New Roman" w:hAnsi="Times New Roman" w:cs="Times New Roman"/>
                <w:b/>
                <w:bCs/>
                <w:color w:val="000000"/>
              </w:rPr>
              <w:t>Penyaluran Kredit</w:t>
            </w:r>
          </w:p>
        </w:tc>
        <w:tc>
          <w:tcPr>
            <w:tcW w:w="1190" w:type="dxa"/>
            <w:tcBorders>
              <w:top w:val="single" w:sz="4" w:space="0" w:color="auto"/>
              <w:left w:val="single" w:sz="4" w:space="0" w:color="auto"/>
              <w:bottom w:val="single" w:sz="4" w:space="0" w:color="auto"/>
              <w:right w:val="single" w:sz="4" w:space="0" w:color="auto"/>
            </w:tcBorders>
            <w:noWrap/>
            <w:vAlign w:val="center"/>
            <w:hideMark/>
          </w:tcPr>
          <w:p w:rsidR="0028715D" w:rsidRPr="0028715D" w:rsidRDefault="0028715D" w:rsidP="0028715D">
            <w:pPr>
              <w:spacing w:after="0" w:line="240" w:lineRule="auto"/>
              <w:jc w:val="center"/>
              <w:rPr>
                <w:rFonts w:ascii="Times New Roman" w:eastAsia="Times New Roman" w:hAnsi="Times New Roman" w:cs="Times New Roman"/>
                <w:b/>
                <w:bCs/>
                <w:color w:val="000000"/>
              </w:rPr>
            </w:pPr>
            <w:r w:rsidRPr="0028715D">
              <w:rPr>
                <w:rFonts w:ascii="Times New Roman" w:eastAsia="Times New Roman" w:hAnsi="Times New Roman" w:cs="Times New Roman"/>
                <w:b/>
                <w:bCs/>
                <w:color w:val="000000"/>
              </w:rPr>
              <w:t>Rata-Rata</w:t>
            </w:r>
          </w:p>
        </w:tc>
      </w:tr>
      <w:tr w:rsidR="0028715D" w:rsidRPr="0028715D" w:rsidTr="0028715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715D" w:rsidRPr="0028715D" w:rsidRDefault="0028715D" w:rsidP="0028715D">
            <w:pPr>
              <w:spacing w:after="0" w:line="240" w:lineRule="auto"/>
              <w:rPr>
                <w:rFonts w:ascii="Times New Roman" w:eastAsia="Times New Roman" w:hAnsi="Times New Roman" w:cs="Times New Roman"/>
                <w:b/>
                <w:bCs/>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715D" w:rsidRPr="0028715D" w:rsidRDefault="0028715D" w:rsidP="0028715D">
            <w:pPr>
              <w:spacing w:after="0" w:line="240" w:lineRule="auto"/>
              <w:rPr>
                <w:rFonts w:ascii="Times New Roman" w:eastAsia="Times New Roman" w:hAnsi="Times New Roman" w:cs="Times New Roman"/>
                <w:b/>
                <w:bCs/>
                <w:color w:val="000000"/>
              </w:rPr>
            </w:pPr>
          </w:p>
        </w:tc>
        <w:tc>
          <w:tcPr>
            <w:tcW w:w="1450" w:type="dxa"/>
            <w:tcBorders>
              <w:top w:val="nil"/>
              <w:left w:val="nil"/>
              <w:bottom w:val="single" w:sz="4" w:space="0" w:color="auto"/>
              <w:right w:val="single" w:sz="4" w:space="0" w:color="auto"/>
            </w:tcBorders>
            <w:noWrap/>
            <w:vAlign w:val="center"/>
            <w:hideMark/>
          </w:tcPr>
          <w:p w:rsidR="0028715D" w:rsidRPr="0028715D" w:rsidRDefault="0028715D" w:rsidP="0028715D">
            <w:pPr>
              <w:spacing w:after="0" w:line="240" w:lineRule="auto"/>
              <w:jc w:val="center"/>
              <w:rPr>
                <w:rFonts w:ascii="Times New Roman" w:eastAsia="Times New Roman" w:hAnsi="Times New Roman" w:cs="Times New Roman"/>
                <w:b/>
                <w:bCs/>
                <w:color w:val="000000"/>
              </w:rPr>
            </w:pPr>
            <w:r w:rsidRPr="0028715D">
              <w:rPr>
                <w:rFonts w:ascii="Times New Roman" w:eastAsia="Times New Roman" w:hAnsi="Times New Roman" w:cs="Times New Roman"/>
                <w:b/>
                <w:bCs/>
                <w:color w:val="000000"/>
              </w:rPr>
              <w:t>2013</w:t>
            </w:r>
          </w:p>
        </w:tc>
        <w:tc>
          <w:tcPr>
            <w:tcW w:w="1450" w:type="dxa"/>
            <w:tcBorders>
              <w:top w:val="nil"/>
              <w:left w:val="nil"/>
              <w:bottom w:val="single" w:sz="4" w:space="0" w:color="auto"/>
              <w:right w:val="single" w:sz="4" w:space="0" w:color="auto"/>
            </w:tcBorders>
            <w:noWrap/>
            <w:vAlign w:val="center"/>
            <w:hideMark/>
          </w:tcPr>
          <w:p w:rsidR="0028715D" w:rsidRPr="0028715D" w:rsidRDefault="0028715D" w:rsidP="0028715D">
            <w:pPr>
              <w:spacing w:after="0" w:line="240" w:lineRule="auto"/>
              <w:jc w:val="center"/>
              <w:rPr>
                <w:rFonts w:ascii="Times New Roman" w:eastAsia="Times New Roman" w:hAnsi="Times New Roman" w:cs="Times New Roman"/>
                <w:b/>
                <w:bCs/>
                <w:color w:val="000000"/>
              </w:rPr>
            </w:pPr>
            <w:r w:rsidRPr="0028715D">
              <w:rPr>
                <w:rFonts w:ascii="Times New Roman" w:eastAsia="Times New Roman" w:hAnsi="Times New Roman" w:cs="Times New Roman"/>
                <w:b/>
                <w:bCs/>
                <w:color w:val="000000"/>
              </w:rPr>
              <w:t>2014</w:t>
            </w:r>
          </w:p>
        </w:tc>
        <w:tc>
          <w:tcPr>
            <w:tcW w:w="1450" w:type="dxa"/>
            <w:tcBorders>
              <w:top w:val="nil"/>
              <w:left w:val="nil"/>
              <w:bottom w:val="single" w:sz="4" w:space="0" w:color="auto"/>
              <w:right w:val="single" w:sz="4" w:space="0" w:color="auto"/>
            </w:tcBorders>
            <w:noWrap/>
            <w:vAlign w:val="center"/>
            <w:hideMark/>
          </w:tcPr>
          <w:p w:rsidR="0028715D" w:rsidRPr="0028715D" w:rsidRDefault="0028715D" w:rsidP="0028715D">
            <w:pPr>
              <w:spacing w:after="0" w:line="240" w:lineRule="auto"/>
              <w:jc w:val="center"/>
              <w:rPr>
                <w:rFonts w:ascii="Times New Roman" w:eastAsia="Times New Roman" w:hAnsi="Times New Roman" w:cs="Times New Roman"/>
                <w:b/>
                <w:bCs/>
                <w:color w:val="000000"/>
              </w:rPr>
            </w:pPr>
            <w:r w:rsidRPr="0028715D">
              <w:rPr>
                <w:rFonts w:ascii="Times New Roman" w:eastAsia="Times New Roman" w:hAnsi="Times New Roman" w:cs="Times New Roman"/>
                <w:b/>
                <w:bCs/>
                <w:color w:val="000000"/>
              </w:rPr>
              <w:t>2015</w:t>
            </w:r>
          </w:p>
        </w:tc>
        <w:tc>
          <w:tcPr>
            <w:tcW w:w="1450" w:type="dxa"/>
            <w:tcBorders>
              <w:top w:val="nil"/>
              <w:left w:val="nil"/>
              <w:bottom w:val="single" w:sz="4" w:space="0" w:color="auto"/>
              <w:right w:val="single" w:sz="4" w:space="0" w:color="auto"/>
            </w:tcBorders>
            <w:noWrap/>
            <w:vAlign w:val="center"/>
            <w:hideMark/>
          </w:tcPr>
          <w:p w:rsidR="0028715D" w:rsidRPr="0028715D" w:rsidRDefault="0028715D" w:rsidP="0028715D">
            <w:pPr>
              <w:spacing w:after="0" w:line="240" w:lineRule="auto"/>
              <w:jc w:val="center"/>
              <w:rPr>
                <w:rFonts w:ascii="Times New Roman" w:eastAsia="Times New Roman" w:hAnsi="Times New Roman" w:cs="Times New Roman"/>
                <w:b/>
                <w:bCs/>
                <w:color w:val="000000"/>
              </w:rPr>
            </w:pPr>
            <w:r w:rsidRPr="0028715D">
              <w:rPr>
                <w:rFonts w:ascii="Times New Roman" w:eastAsia="Times New Roman" w:hAnsi="Times New Roman" w:cs="Times New Roman"/>
                <w:b/>
                <w:bCs/>
                <w:color w:val="000000"/>
              </w:rPr>
              <w:t>2016</w:t>
            </w:r>
          </w:p>
        </w:tc>
        <w:tc>
          <w:tcPr>
            <w:tcW w:w="1190" w:type="dxa"/>
            <w:tcBorders>
              <w:top w:val="single" w:sz="4" w:space="0" w:color="auto"/>
              <w:left w:val="single" w:sz="4" w:space="0" w:color="auto"/>
              <w:bottom w:val="single" w:sz="4" w:space="0" w:color="auto"/>
              <w:right w:val="single" w:sz="4" w:space="0" w:color="auto"/>
            </w:tcBorders>
            <w:vAlign w:val="center"/>
            <w:hideMark/>
          </w:tcPr>
          <w:p w:rsidR="0028715D" w:rsidRPr="0028715D" w:rsidRDefault="0028715D" w:rsidP="0028715D">
            <w:pPr>
              <w:spacing w:line="240" w:lineRule="auto"/>
              <w:rPr>
                <w:rFonts w:ascii="Times New Roman" w:eastAsia="Times New Roman" w:hAnsi="Times New Roman" w:cs="Times New Roman"/>
                <w:b/>
                <w:bCs/>
                <w:color w:val="000000"/>
              </w:rPr>
            </w:pPr>
          </w:p>
        </w:tc>
      </w:tr>
      <w:tr w:rsidR="0028715D" w:rsidRPr="0028715D" w:rsidTr="0028715D">
        <w:trPr>
          <w:trHeight w:val="310"/>
        </w:trPr>
        <w:tc>
          <w:tcPr>
            <w:tcW w:w="510" w:type="dxa"/>
            <w:tcBorders>
              <w:top w:val="nil"/>
              <w:left w:val="single" w:sz="4" w:space="0" w:color="auto"/>
              <w:bottom w:val="single" w:sz="4" w:space="0" w:color="auto"/>
              <w:right w:val="single" w:sz="4" w:space="0" w:color="auto"/>
            </w:tcBorders>
            <w:noWrap/>
            <w:vAlign w:val="bottom"/>
            <w:hideMark/>
          </w:tcPr>
          <w:p w:rsidR="0028715D" w:rsidRPr="0028715D" w:rsidRDefault="0028715D" w:rsidP="0028715D">
            <w:pPr>
              <w:spacing w:after="0" w:line="240" w:lineRule="auto"/>
              <w:jc w:val="center"/>
              <w:rPr>
                <w:rFonts w:ascii="Times New Roman" w:eastAsia="Times New Roman" w:hAnsi="Times New Roman" w:cs="Times New Roman"/>
                <w:color w:val="000000"/>
              </w:rPr>
            </w:pPr>
            <w:r w:rsidRPr="0028715D">
              <w:rPr>
                <w:rFonts w:ascii="Times New Roman" w:eastAsia="Times New Roman" w:hAnsi="Times New Roman" w:cs="Times New Roman"/>
                <w:color w:val="000000"/>
              </w:rPr>
              <w:t>1</w:t>
            </w:r>
          </w:p>
        </w:tc>
        <w:tc>
          <w:tcPr>
            <w:tcW w:w="864" w:type="dxa"/>
            <w:tcBorders>
              <w:top w:val="nil"/>
              <w:left w:val="nil"/>
              <w:bottom w:val="single" w:sz="4" w:space="0" w:color="auto"/>
              <w:right w:val="single" w:sz="4" w:space="0" w:color="auto"/>
            </w:tcBorders>
            <w:noWrap/>
            <w:vAlign w:val="bottom"/>
            <w:hideMark/>
          </w:tcPr>
          <w:p w:rsidR="0028715D" w:rsidRPr="0028715D" w:rsidRDefault="0028715D" w:rsidP="0028715D">
            <w:pPr>
              <w:spacing w:after="0" w:line="240" w:lineRule="auto"/>
              <w:rPr>
                <w:rFonts w:ascii="Times New Roman" w:eastAsia="Times New Roman" w:hAnsi="Times New Roman" w:cs="Times New Roman"/>
                <w:color w:val="000000"/>
              </w:rPr>
            </w:pPr>
            <w:r w:rsidRPr="0028715D">
              <w:rPr>
                <w:rFonts w:ascii="Times New Roman" w:eastAsia="Times New Roman" w:hAnsi="Times New Roman" w:cs="Times New Roman"/>
                <w:color w:val="000000"/>
              </w:rPr>
              <w:t>AGRO</w:t>
            </w:r>
          </w:p>
        </w:tc>
        <w:tc>
          <w:tcPr>
            <w:tcW w:w="1450" w:type="dxa"/>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3.599.256</w:t>
            </w:r>
          </w:p>
        </w:tc>
        <w:tc>
          <w:tcPr>
            <w:tcW w:w="1450" w:type="dxa"/>
            <w:tcBorders>
              <w:top w:val="nil"/>
              <w:left w:val="single" w:sz="4" w:space="0" w:color="auto"/>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4.593.676</w:t>
            </w:r>
          </w:p>
        </w:tc>
        <w:tc>
          <w:tcPr>
            <w:tcW w:w="1450" w:type="dxa"/>
            <w:tcBorders>
              <w:top w:val="nil"/>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5.912.691</w:t>
            </w:r>
          </w:p>
        </w:tc>
        <w:tc>
          <w:tcPr>
            <w:tcW w:w="1450" w:type="dxa"/>
            <w:tcBorders>
              <w:top w:val="nil"/>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7.939.829</w:t>
            </w:r>
          </w:p>
        </w:tc>
        <w:tc>
          <w:tcPr>
            <w:tcW w:w="1190" w:type="dxa"/>
            <w:tcBorders>
              <w:top w:val="nil"/>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5.511.363</w:t>
            </w:r>
          </w:p>
        </w:tc>
      </w:tr>
      <w:tr w:rsidR="0028715D" w:rsidRPr="0028715D" w:rsidTr="0028715D">
        <w:trPr>
          <w:trHeight w:val="310"/>
        </w:trPr>
        <w:tc>
          <w:tcPr>
            <w:tcW w:w="510" w:type="dxa"/>
            <w:tcBorders>
              <w:top w:val="nil"/>
              <w:left w:val="single" w:sz="4" w:space="0" w:color="auto"/>
              <w:bottom w:val="single" w:sz="4" w:space="0" w:color="auto"/>
              <w:right w:val="single" w:sz="4" w:space="0" w:color="auto"/>
            </w:tcBorders>
            <w:noWrap/>
            <w:vAlign w:val="bottom"/>
            <w:hideMark/>
          </w:tcPr>
          <w:p w:rsidR="0028715D" w:rsidRPr="0028715D" w:rsidRDefault="0028715D" w:rsidP="0028715D">
            <w:pPr>
              <w:spacing w:after="0" w:line="240" w:lineRule="auto"/>
              <w:jc w:val="center"/>
              <w:rPr>
                <w:rFonts w:ascii="Times New Roman" w:eastAsia="Times New Roman" w:hAnsi="Times New Roman" w:cs="Times New Roman"/>
                <w:color w:val="000000"/>
              </w:rPr>
            </w:pPr>
            <w:r w:rsidRPr="0028715D">
              <w:rPr>
                <w:rFonts w:ascii="Times New Roman" w:eastAsia="Times New Roman" w:hAnsi="Times New Roman" w:cs="Times New Roman"/>
                <w:color w:val="000000"/>
              </w:rPr>
              <w:t>2</w:t>
            </w:r>
          </w:p>
        </w:tc>
        <w:tc>
          <w:tcPr>
            <w:tcW w:w="864" w:type="dxa"/>
            <w:tcBorders>
              <w:top w:val="nil"/>
              <w:left w:val="nil"/>
              <w:bottom w:val="single" w:sz="4" w:space="0" w:color="auto"/>
              <w:right w:val="single" w:sz="4" w:space="0" w:color="auto"/>
            </w:tcBorders>
            <w:noWrap/>
            <w:vAlign w:val="bottom"/>
            <w:hideMark/>
          </w:tcPr>
          <w:p w:rsidR="0028715D" w:rsidRPr="0028715D" w:rsidRDefault="0028715D" w:rsidP="0028715D">
            <w:pPr>
              <w:spacing w:after="0" w:line="240" w:lineRule="auto"/>
              <w:rPr>
                <w:rFonts w:ascii="Times New Roman" w:eastAsia="Times New Roman" w:hAnsi="Times New Roman" w:cs="Times New Roman"/>
                <w:color w:val="000000"/>
              </w:rPr>
            </w:pPr>
            <w:r w:rsidRPr="0028715D">
              <w:rPr>
                <w:rFonts w:ascii="Times New Roman" w:eastAsia="Times New Roman" w:hAnsi="Times New Roman" w:cs="Times New Roman"/>
                <w:color w:val="000000"/>
              </w:rPr>
              <w:t>AGRS</w:t>
            </w:r>
          </w:p>
        </w:tc>
        <w:tc>
          <w:tcPr>
            <w:tcW w:w="1450" w:type="dxa"/>
            <w:tcBorders>
              <w:top w:val="single" w:sz="4" w:space="0" w:color="auto"/>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1.758.224</w:t>
            </w:r>
          </w:p>
        </w:tc>
        <w:tc>
          <w:tcPr>
            <w:tcW w:w="1450" w:type="dxa"/>
            <w:tcBorders>
              <w:top w:val="nil"/>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2.438.290</w:t>
            </w:r>
          </w:p>
        </w:tc>
        <w:tc>
          <w:tcPr>
            <w:tcW w:w="1450" w:type="dxa"/>
            <w:tcBorders>
              <w:top w:val="nil"/>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2.745.252</w:t>
            </w:r>
          </w:p>
        </w:tc>
        <w:tc>
          <w:tcPr>
            <w:tcW w:w="1450" w:type="dxa"/>
            <w:tcBorders>
              <w:top w:val="nil"/>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2.875.315</w:t>
            </w:r>
          </w:p>
        </w:tc>
        <w:tc>
          <w:tcPr>
            <w:tcW w:w="1190" w:type="dxa"/>
            <w:tcBorders>
              <w:top w:val="nil"/>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2.454.270</w:t>
            </w:r>
          </w:p>
        </w:tc>
      </w:tr>
      <w:tr w:rsidR="0028715D" w:rsidRPr="0028715D" w:rsidTr="0028715D">
        <w:trPr>
          <w:trHeight w:val="310"/>
        </w:trPr>
        <w:tc>
          <w:tcPr>
            <w:tcW w:w="510" w:type="dxa"/>
            <w:tcBorders>
              <w:top w:val="nil"/>
              <w:left w:val="single" w:sz="4" w:space="0" w:color="auto"/>
              <w:bottom w:val="single" w:sz="4" w:space="0" w:color="auto"/>
              <w:right w:val="single" w:sz="4" w:space="0" w:color="auto"/>
            </w:tcBorders>
            <w:noWrap/>
            <w:vAlign w:val="bottom"/>
            <w:hideMark/>
          </w:tcPr>
          <w:p w:rsidR="0028715D" w:rsidRPr="0028715D" w:rsidRDefault="0028715D" w:rsidP="0028715D">
            <w:pPr>
              <w:spacing w:after="0" w:line="240" w:lineRule="auto"/>
              <w:jc w:val="center"/>
              <w:rPr>
                <w:rFonts w:ascii="Times New Roman" w:eastAsia="Times New Roman" w:hAnsi="Times New Roman" w:cs="Times New Roman"/>
                <w:color w:val="000000"/>
              </w:rPr>
            </w:pPr>
            <w:r w:rsidRPr="0028715D">
              <w:rPr>
                <w:rFonts w:ascii="Times New Roman" w:eastAsia="Times New Roman" w:hAnsi="Times New Roman" w:cs="Times New Roman"/>
                <w:color w:val="000000"/>
              </w:rPr>
              <w:t>3</w:t>
            </w:r>
          </w:p>
        </w:tc>
        <w:tc>
          <w:tcPr>
            <w:tcW w:w="864" w:type="dxa"/>
            <w:tcBorders>
              <w:top w:val="nil"/>
              <w:left w:val="nil"/>
              <w:bottom w:val="single" w:sz="4" w:space="0" w:color="auto"/>
              <w:right w:val="single" w:sz="4" w:space="0" w:color="auto"/>
            </w:tcBorders>
            <w:noWrap/>
            <w:vAlign w:val="bottom"/>
            <w:hideMark/>
          </w:tcPr>
          <w:p w:rsidR="0028715D" w:rsidRPr="0028715D" w:rsidRDefault="0028715D" w:rsidP="0028715D">
            <w:pPr>
              <w:spacing w:after="0" w:line="240" w:lineRule="auto"/>
              <w:rPr>
                <w:rFonts w:ascii="Times New Roman" w:eastAsia="Times New Roman" w:hAnsi="Times New Roman" w:cs="Times New Roman"/>
                <w:color w:val="000000"/>
              </w:rPr>
            </w:pPr>
            <w:r w:rsidRPr="0028715D">
              <w:rPr>
                <w:rFonts w:ascii="Times New Roman" w:eastAsia="Times New Roman" w:hAnsi="Times New Roman" w:cs="Times New Roman"/>
                <w:color w:val="000000"/>
              </w:rPr>
              <w:t>BBMD</w:t>
            </w:r>
          </w:p>
        </w:tc>
        <w:tc>
          <w:tcPr>
            <w:tcW w:w="1450" w:type="dxa"/>
            <w:tcBorders>
              <w:top w:val="nil"/>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5.906.697</w:t>
            </w:r>
          </w:p>
        </w:tc>
        <w:tc>
          <w:tcPr>
            <w:tcW w:w="1450" w:type="dxa"/>
            <w:tcBorders>
              <w:top w:val="nil"/>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6.454.451</w:t>
            </w:r>
          </w:p>
        </w:tc>
        <w:tc>
          <w:tcPr>
            <w:tcW w:w="1450" w:type="dxa"/>
            <w:tcBorders>
              <w:top w:val="nil"/>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6.997.785</w:t>
            </w:r>
          </w:p>
        </w:tc>
        <w:tc>
          <w:tcPr>
            <w:tcW w:w="1450" w:type="dxa"/>
            <w:tcBorders>
              <w:top w:val="nil"/>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6.172.770</w:t>
            </w:r>
          </w:p>
        </w:tc>
        <w:tc>
          <w:tcPr>
            <w:tcW w:w="1190" w:type="dxa"/>
            <w:tcBorders>
              <w:top w:val="nil"/>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6.382.926</w:t>
            </w:r>
          </w:p>
        </w:tc>
      </w:tr>
      <w:tr w:rsidR="0028715D" w:rsidRPr="0028715D" w:rsidTr="0028715D">
        <w:trPr>
          <w:trHeight w:val="310"/>
        </w:trPr>
        <w:tc>
          <w:tcPr>
            <w:tcW w:w="510" w:type="dxa"/>
            <w:tcBorders>
              <w:top w:val="single" w:sz="4" w:space="0" w:color="auto"/>
              <w:left w:val="single" w:sz="4" w:space="0" w:color="auto"/>
              <w:bottom w:val="single" w:sz="4" w:space="0" w:color="auto"/>
              <w:right w:val="single" w:sz="4" w:space="0" w:color="auto"/>
            </w:tcBorders>
            <w:noWrap/>
            <w:vAlign w:val="bottom"/>
            <w:hideMark/>
          </w:tcPr>
          <w:p w:rsidR="0028715D" w:rsidRPr="0028715D" w:rsidRDefault="0028715D" w:rsidP="0028715D">
            <w:pPr>
              <w:spacing w:after="0" w:line="240" w:lineRule="auto"/>
              <w:jc w:val="center"/>
              <w:rPr>
                <w:rFonts w:ascii="Times New Roman" w:eastAsia="Times New Roman" w:hAnsi="Times New Roman" w:cs="Times New Roman"/>
                <w:color w:val="000000"/>
              </w:rPr>
            </w:pPr>
            <w:r w:rsidRPr="0028715D">
              <w:rPr>
                <w:rFonts w:ascii="Times New Roman" w:eastAsia="Times New Roman" w:hAnsi="Times New Roman" w:cs="Times New Roman"/>
                <w:color w:val="000000"/>
              </w:rPr>
              <w:t>4</w:t>
            </w:r>
          </w:p>
        </w:tc>
        <w:tc>
          <w:tcPr>
            <w:tcW w:w="864" w:type="dxa"/>
            <w:tcBorders>
              <w:top w:val="single" w:sz="4" w:space="0" w:color="auto"/>
              <w:left w:val="single" w:sz="4" w:space="0" w:color="auto"/>
              <w:bottom w:val="single" w:sz="4" w:space="0" w:color="auto"/>
              <w:right w:val="single" w:sz="4" w:space="0" w:color="auto"/>
            </w:tcBorders>
            <w:noWrap/>
            <w:vAlign w:val="bottom"/>
            <w:hideMark/>
          </w:tcPr>
          <w:p w:rsidR="0028715D" w:rsidRPr="0028715D" w:rsidRDefault="0028715D" w:rsidP="0028715D">
            <w:pPr>
              <w:spacing w:after="0" w:line="240" w:lineRule="auto"/>
              <w:rPr>
                <w:rFonts w:ascii="Times New Roman" w:eastAsia="Times New Roman" w:hAnsi="Times New Roman" w:cs="Times New Roman"/>
                <w:color w:val="000000"/>
              </w:rPr>
            </w:pPr>
            <w:r w:rsidRPr="0028715D">
              <w:rPr>
                <w:rFonts w:ascii="Times New Roman" w:eastAsia="Times New Roman" w:hAnsi="Times New Roman" w:cs="Times New Roman"/>
                <w:color w:val="000000"/>
              </w:rPr>
              <w:t>BBCA</w:t>
            </w:r>
          </w:p>
        </w:tc>
        <w:tc>
          <w:tcPr>
            <w:tcW w:w="1450" w:type="dxa"/>
            <w:tcBorders>
              <w:top w:val="single" w:sz="4" w:space="0" w:color="auto"/>
              <w:left w:val="single" w:sz="4" w:space="0" w:color="auto"/>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306.679.132</w:t>
            </w:r>
          </w:p>
        </w:tc>
        <w:tc>
          <w:tcPr>
            <w:tcW w:w="1450" w:type="dxa"/>
            <w:tcBorders>
              <w:top w:val="single" w:sz="4" w:space="0" w:color="auto"/>
              <w:left w:val="single" w:sz="4" w:space="0" w:color="auto"/>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339.859.068</w:t>
            </w:r>
          </w:p>
        </w:tc>
        <w:tc>
          <w:tcPr>
            <w:tcW w:w="1450" w:type="dxa"/>
            <w:tcBorders>
              <w:top w:val="single" w:sz="4" w:space="0" w:color="auto"/>
              <w:left w:val="single" w:sz="4" w:space="0" w:color="auto"/>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378.616.292</w:t>
            </w:r>
          </w:p>
        </w:tc>
        <w:tc>
          <w:tcPr>
            <w:tcW w:w="1450" w:type="dxa"/>
            <w:tcBorders>
              <w:top w:val="single" w:sz="4" w:space="0" w:color="auto"/>
              <w:left w:val="single" w:sz="4" w:space="0" w:color="auto"/>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403.391.221</w:t>
            </w:r>
          </w:p>
        </w:tc>
        <w:tc>
          <w:tcPr>
            <w:tcW w:w="1190" w:type="dxa"/>
            <w:tcBorders>
              <w:top w:val="single" w:sz="4" w:space="0" w:color="auto"/>
              <w:left w:val="single" w:sz="4" w:space="0" w:color="auto"/>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357.136.428</w:t>
            </w:r>
          </w:p>
        </w:tc>
      </w:tr>
      <w:tr w:rsidR="0028715D" w:rsidRPr="0028715D" w:rsidTr="0028715D">
        <w:trPr>
          <w:trHeight w:val="310"/>
        </w:trPr>
        <w:tc>
          <w:tcPr>
            <w:tcW w:w="510" w:type="dxa"/>
            <w:tcBorders>
              <w:top w:val="single" w:sz="4" w:space="0" w:color="auto"/>
              <w:left w:val="single" w:sz="4" w:space="0" w:color="auto"/>
              <w:bottom w:val="single" w:sz="4" w:space="0" w:color="auto"/>
              <w:right w:val="single" w:sz="4" w:space="0" w:color="auto"/>
            </w:tcBorders>
            <w:noWrap/>
            <w:vAlign w:val="bottom"/>
            <w:hideMark/>
          </w:tcPr>
          <w:p w:rsidR="0028715D" w:rsidRPr="0028715D" w:rsidRDefault="0028715D" w:rsidP="0028715D">
            <w:pPr>
              <w:spacing w:after="0" w:line="240" w:lineRule="auto"/>
              <w:jc w:val="center"/>
              <w:rPr>
                <w:rFonts w:ascii="Times New Roman" w:eastAsia="Times New Roman" w:hAnsi="Times New Roman" w:cs="Times New Roman"/>
                <w:color w:val="000000"/>
              </w:rPr>
            </w:pPr>
            <w:r w:rsidRPr="0028715D">
              <w:rPr>
                <w:rFonts w:ascii="Times New Roman" w:eastAsia="Times New Roman" w:hAnsi="Times New Roman" w:cs="Times New Roman"/>
                <w:color w:val="000000"/>
              </w:rPr>
              <w:t>5</w:t>
            </w:r>
          </w:p>
        </w:tc>
        <w:tc>
          <w:tcPr>
            <w:tcW w:w="864" w:type="dxa"/>
            <w:tcBorders>
              <w:top w:val="single" w:sz="4" w:space="0" w:color="auto"/>
              <w:left w:val="nil"/>
              <w:bottom w:val="single" w:sz="4" w:space="0" w:color="auto"/>
              <w:right w:val="single" w:sz="4" w:space="0" w:color="auto"/>
            </w:tcBorders>
            <w:noWrap/>
            <w:vAlign w:val="bottom"/>
            <w:hideMark/>
          </w:tcPr>
          <w:p w:rsidR="0028715D" w:rsidRPr="0028715D" w:rsidRDefault="0028715D" w:rsidP="0028715D">
            <w:pPr>
              <w:spacing w:after="0" w:line="240" w:lineRule="auto"/>
              <w:rPr>
                <w:rFonts w:ascii="Times New Roman" w:eastAsia="Times New Roman" w:hAnsi="Times New Roman" w:cs="Times New Roman"/>
                <w:color w:val="000000"/>
              </w:rPr>
            </w:pPr>
            <w:r w:rsidRPr="0028715D">
              <w:rPr>
                <w:rFonts w:ascii="Times New Roman" w:eastAsia="Times New Roman" w:hAnsi="Times New Roman" w:cs="Times New Roman"/>
                <w:color w:val="000000"/>
              </w:rPr>
              <w:t>BBKP</w:t>
            </w:r>
          </w:p>
        </w:tc>
        <w:tc>
          <w:tcPr>
            <w:tcW w:w="1450" w:type="dxa"/>
            <w:tcBorders>
              <w:top w:val="single" w:sz="4" w:space="0" w:color="auto"/>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47.663.059</w:t>
            </w:r>
          </w:p>
        </w:tc>
        <w:tc>
          <w:tcPr>
            <w:tcW w:w="1450" w:type="dxa"/>
            <w:tcBorders>
              <w:top w:val="single" w:sz="4" w:space="0" w:color="auto"/>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54.343.712</w:t>
            </w:r>
          </w:p>
        </w:tc>
        <w:tc>
          <w:tcPr>
            <w:tcW w:w="1450" w:type="dxa"/>
            <w:tcBorders>
              <w:top w:val="single" w:sz="4" w:space="0" w:color="auto"/>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64.863.291</w:t>
            </w:r>
          </w:p>
        </w:tc>
        <w:tc>
          <w:tcPr>
            <w:tcW w:w="1450" w:type="dxa"/>
            <w:tcBorders>
              <w:top w:val="single" w:sz="4" w:space="0" w:color="auto"/>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70.966.849</w:t>
            </w:r>
          </w:p>
        </w:tc>
        <w:tc>
          <w:tcPr>
            <w:tcW w:w="1190" w:type="dxa"/>
            <w:tcBorders>
              <w:top w:val="single" w:sz="4" w:space="0" w:color="auto"/>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59.459.228</w:t>
            </w:r>
          </w:p>
        </w:tc>
      </w:tr>
      <w:tr w:rsidR="0028715D" w:rsidRPr="0028715D" w:rsidTr="0028715D">
        <w:trPr>
          <w:trHeight w:val="310"/>
        </w:trPr>
        <w:tc>
          <w:tcPr>
            <w:tcW w:w="510" w:type="dxa"/>
            <w:tcBorders>
              <w:top w:val="single" w:sz="4" w:space="0" w:color="auto"/>
              <w:left w:val="single" w:sz="4" w:space="0" w:color="auto"/>
              <w:bottom w:val="single" w:sz="4" w:space="0" w:color="auto"/>
              <w:right w:val="single" w:sz="4" w:space="0" w:color="auto"/>
            </w:tcBorders>
            <w:noWrap/>
            <w:vAlign w:val="bottom"/>
            <w:hideMark/>
          </w:tcPr>
          <w:p w:rsidR="0028715D" w:rsidRPr="0028715D" w:rsidRDefault="0028715D" w:rsidP="0028715D">
            <w:pPr>
              <w:spacing w:after="0" w:line="240" w:lineRule="auto"/>
              <w:jc w:val="center"/>
              <w:rPr>
                <w:rFonts w:ascii="Times New Roman" w:eastAsia="Times New Roman" w:hAnsi="Times New Roman" w:cs="Times New Roman"/>
                <w:color w:val="000000"/>
              </w:rPr>
            </w:pPr>
            <w:r w:rsidRPr="0028715D">
              <w:rPr>
                <w:rFonts w:ascii="Times New Roman" w:eastAsia="Times New Roman" w:hAnsi="Times New Roman" w:cs="Times New Roman"/>
                <w:color w:val="000000"/>
              </w:rPr>
              <w:t>6</w:t>
            </w:r>
          </w:p>
        </w:tc>
        <w:tc>
          <w:tcPr>
            <w:tcW w:w="864" w:type="dxa"/>
            <w:tcBorders>
              <w:top w:val="single" w:sz="4" w:space="0" w:color="auto"/>
              <w:left w:val="single" w:sz="4" w:space="0" w:color="auto"/>
              <w:bottom w:val="single" w:sz="4" w:space="0" w:color="auto"/>
              <w:right w:val="single" w:sz="4" w:space="0" w:color="auto"/>
            </w:tcBorders>
            <w:noWrap/>
            <w:vAlign w:val="bottom"/>
            <w:hideMark/>
          </w:tcPr>
          <w:p w:rsidR="0028715D" w:rsidRPr="0028715D" w:rsidRDefault="0028715D" w:rsidP="0028715D">
            <w:pPr>
              <w:spacing w:after="0" w:line="240" w:lineRule="auto"/>
              <w:rPr>
                <w:rFonts w:ascii="Times New Roman" w:eastAsia="Times New Roman" w:hAnsi="Times New Roman" w:cs="Times New Roman"/>
                <w:color w:val="000000"/>
              </w:rPr>
            </w:pPr>
            <w:r w:rsidRPr="0028715D">
              <w:rPr>
                <w:rFonts w:ascii="Times New Roman" w:eastAsia="Times New Roman" w:hAnsi="Times New Roman" w:cs="Times New Roman"/>
                <w:color w:val="000000"/>
              </w:rPr>
              <w:t>BCIC</w:t>
            </w:r>
          </w:p>
        </w:tc>
        <w:tc>
          <w:tcPr>
            <w:tcW w:w="1450" w:type="dxa"/>
            <w:tcBorders>
              <w:top w:val="single" w:sz="4" w:space="0" w:color="auto"/>
              <w:left w:val="single" w:sz="4" w:space="0" w:color="auto"/>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10.128.316</w:t>
            </w:r>
          </w:p>
        </w:tc>
        <w:tc>
          <w:tcPr>
            <w:tcW w:w="1450" w:type="dxa"/>
            <w:tcBorders>
              <w:top w:val="single" w:sz="4" w:space="0" w:color="auto"/>
              <w:left w:val="single" w:sz="4" w:space="0" w:color="auto"/>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7.234.672</w:t>
            </w:r>
          </w:p>
        </w:tc>
        <w:tc>
          <w:tcPr>
            <w:tcW w:w="1450" w:type="dxa"/>
            <w:tcBorders>
              <w:top w:val="single" w:sz="4" w:space="0" w:color="auto"/>
              <w:left w:val="single" w:sz="4" w:space="0" w:color="auto"/>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9.176.579</w:t>
            </w:r>
          </w:p>
        </w:tc>
        <w:tc>
          <w:tcPr>
            <w:tcW w:w="1450" w:type="dxa"/>
            <w:tcBorders>
              <w:top w:val="single" w:sz="4" w:space="0" w:color="auto"/>
              <w:left w:val="single" w:sz="4" w:space="0" w:color="auto"/>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10.698.065</w:t>
            </w:r>
          </w:p>
        </w:tc>
        <w:tc>
          <w:tcPr>
            <w:tcW w:w="1190" w:type="dxa"/>
            <w:tcBorders>
              <w:top w:val="single" w:sz="4" w:space="0" w:color="auto"/>
              <w:left w:val="single" w:sz="4" w:space="0" w:color="auto"/>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9.309.408</w:t>
            </w:r>
          </w:p>
        </w:tc>
      </w:tr>
      <w:tr w:rsidR="0028715D" w:rsidRPr="0028715D" w:rsidTr="0028715D">
        <w:trPr>
          <w:trHeight w:val="310"/>
        </w:trPr>
        <w:tc>
          <w:tcPr>
            <w:tcW w:w="510" w:type="dxa"/>
            <w:tcBorders>
              <w:top w:val="single" w:sz="4" w:space="0" w:color="auto"/>
              <w:left w:val="single" w:sz="4" w:space="0" w:color="auto"/>
              <w:bottom w:val="single" w:sz="4" w:space="0" w:color="auto"/>
              <w:right w:val="single" w:sz="4" w:space="0" w:color="auto"/>
            </w:tcBorders>
            <w:noWrap/>
            <w:vAlign w:val="bottom"/>
            <w:hideMark/>
          </w:tcPr>
          <w:p w:rsidR="0028715D" w:rsidRPr="0028715D" w:rsidRDefault="0028715D" w:rsidP="0028715D">
            <w:pPr>
              <w:spacing w:after="0" w:line="240" w:lineRule="auto"/>
              <w:jc w:val="center"/>
              <w:rPr>
                <w:rFonts w:ascii="Times New Roman" w:eastAsia="Times New Roman" w:hAnsi="Times New Roman" w:cs="Times New Roman"/>
                <w:color w:val="000000"/>
              </w:rPr>
            </w:pPr>
            <w:r w:rsidRPr="0028715D">
              <w:rPr>
                <w:rFonts w:ascii="Times New Roman" w:eastAsia="Times New Roman" w:hAnsi="Times New Roman" w:cs="Times New Roman"/>
                <w:color w:val="000000"/>
              </w:rPr>
              <w:t>7</w:t>
            </w:r>
          </w:p>
        </w:tc>
        <w:tc>
          <w:tcPr>
            <w:tcW w:w="864" w:type="dxa"/>
            <w:tcBorders>
              <w:top w:val="single" w:sz="4" w:space="0" w:color="auto"/>
              <w:left w:val="nil"/>
              <w:bottom w:val="single" w:sz="4" w:space="0" w:color="auto"/>
              <w:right w:val="single" w:sz="4" w:space="0" w:color="auto"/>
            </w:tcBorders>
            <w:noWrap/>
            <w:vAlign w:val="bottom"/>
            <w:hideMark/>
          </w:tcPr>
          <w:p w:rsidR="0028715D" w:rsidRPr="0028715D" w:rsidRDefault="0028715D" w:rsidP="0028715D">
            <w:pPr>
              <w:spacing w:after="0" w:line="240" w:lineRule="auto"/>
              <w:rPr>
                <w:rFonts w:ascii="Times New Roman" w:eastAsia="Times New Roman" w:hAnsi="Times New Roman" w:cs="Times New Roman"/>
                <w:color w:val="000000"/>
              </w:rPr>
            </w:pPr>
            <w:r w:rsidRPr="0028715D">
              <w:rPr>
                <w:rFonts w:ascii="Times New Roman" w:eastAsia="Times New Roman" w:hAnsi="Times New Roman" w:cs="Times New Roman"/>
                <w:color w:val="000000"/>
              </w:rPr>
              <w:t>BMAS</w:t>
            </w:r>
          </w:p>
        </w:tc>
        <w:tc>
          <w:tcPr>
            <w:tcW w:w="1450" w:type="dxa"/>
            <w:tcBorders>
              <w:top w:val="single" w:sz="4" w:space="0" w:color="auto"/>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2.947.119</w:t>
            </w:r>
          </w:p>
        </w:tc>
        <w:tc>
          <w:tcPr>
            <w:tcW w:w="1450" w:type="dxa"/>
            <w:tcBorders>
              <w:top w:val="single" w:sz="4" w:space="0" w:color="auto"/>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3.128.316</w:t>
            </w:r>
          </w:p>
        </w:tc>
        <w:tc>
          <w:tcPr>
            <w:tcW w:w="1450" w:type="dxa"/>
            <w:tcBorders>
              <w:top w:val="single" w:sz="4" w:space="0" w:color="auto"/>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4.036.270</w:t>
            </w:r>
          </w:p>
        </w:tc>
        <w:tc>
          <w:tcPr>
            <w:tcW w:w="1450" w:type="dxa"/>
            <w:tcBorders>
              <w:top w:val="single" w:sz="4" w:space="0" w:color="auto"/>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4.174.751</w:t>
            </w:r>
          </w:p>
        </w:tc>
        <w:tc>
          <w:tcPr>
            <w:tcW w:w="1190" w:type="dxa"/>
            <w:tcBorders>
              <w:top w:val="single" w:sz="4" w:space="0" w:color="auto"/>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3.571.614</w:t>
            </w:r>
          </w:p>
        </w:tc>
      </w:tr>
      <w:tr w:rsidR="0028715D" w:rsidRPr="0028715D" w:rsidTr="0028715D">
        <w:trPr>
          <w:trHeight w:val="310"/>
        </w:trPr>
        <w:tc>
          <w:tcPr>
            <w:tcW w:w="510" w:type="dxa"/>
            <w:tcBorders>
              <w:top w:val="single" w:sz="4" w:space="0" w:color="auto"/>
              <w:left w:val="single" w:sz="4" w:space="0" w:color="auto"/>
              <w:bottom w:val="single" w:sz="4" w:space="0" w:color="auto"/>
              <w:right w:val="single" w:sz="4" w:space="0" w:color="auto"/>
            </w:tcBorders>
            <w:noWrap/>
            <w:vAlign w:val="bottom"/>
            <w:hideMark/>
          </w:tcPr>
          <w:p w:rsidR="0028715D" w:rsidRPr="0028715D" w:rsidRDefault="0028715D" w:rsidP="0028715D">
            <w:pPr>
              <w:spacing w:after="0" w:line="240" w:lineRule="auto"/>
              <w:jc w:val="center"/>
              <w:rPr>
                <w:rFonts w:ascii="Times New Roman" w:eastAsia="Times New Roman" w:hAnsi="Times New Roman" w:cs="Times New Roman"/>
                <w:color w:val="000000"/>
              </w:rPr>
            </w:pPr>
            <w:r w:rsidRPr="0028715D">
              <w:rPr>
                <w:rFonts w:ascii="Times New Roman" w:eastAsia="Times New Roman" w:hAnsi="Times New Roman" w:cs="Times New Roman"/>
                <w:color w:val="000000"/>
              </w:rPr>
              <w:t>8</w:t>
            </w:r>
          </w:p>
        </w:tc>
        <w:tc>
          <w:tcPr>
            <w:tcW w:w="864" w:type="dxa"/>
            <w:tcBorders>
              <w:top w:val="single" w:sz="4" w:space="0" w:color="auto"/>
              <w:left w:val="single" w:sz="4" w:space="0" w:color="auto"/>
              <w:bottom w:val="single" w:sz="4" w:space="0" w:color="auto"/>
              <w:right w:val="single" w:sz="4" w:space="0" w:color="auto"/>
            </w:tcBorders>
            <w:noWrap/>
            <w:vAlign w:val="bottom"/>
            <w:hideMark/>
          </w:tcPr>
          <w:p w:rsidR="0028715D" w:rsidRPr="0028715D" w:rsidRDefault="0028715D" w:rsidP="0028715D">
            <w:pPr>
              <w:spacing w:after="0" w:line="240" w:lineRule="auto"/>
              <w:rPr>
                <w:rFonts w:ascii="Times New Roman" w:eastAsia="Times New Roman" w:hAnsi="Times New Roman" w:cs="Times New Roman"/>
                <w:color w:val="000000"/>
              </w:rPr>
            </w:pPr>
            <w:r w:rsidRPr="0028715D">
              <w:rPr>
                <w:rFonts w:ascii="Times New Roman" w:eastAsia="Times New Roman" w:hAnsi="Times New Roman" w:cs="Times New Roman"/>
                <w:color w:val="000000"/>
              </w:rPr>
              <w:t>BNGA</w:t>
            </w:r>
          </w:p>
        </w:tc>
        <w:tc>
          <w:tcPr>
            <w:tcW w:w="1450" w:type="dxa"/>
            <w:tcBorders>
              <w:top w:val="single" w:sz="4" w:space="0" w:color="auto"/>
              <w:left w:val="single" w:sz="4" w:space="0" w:color="auto"/>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145.808.989</w:t>
            </w:r>
          </w:p>
        </w:tc>
        <w:tc>
          <w:tcPr>
            <w:tcW w:w="1450" w:type="dxa"/>
            <w:tcBorders>
              <w:top w:val="single" w:sz="4" w:space="0" w:color="auto"/>
              <w:left w:val="single" w:sz="4" w:space="0" w:color="auto"/>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163.623.334</w:t>
            </w:r>
          </w:p>
        </w:tc>
        <w:tc>
          <w:tcPr>
            <w:tcW w:w="1450" w:type="dxa"/>
            <w:tcBorders>
              <w:top w:val="single" w:sz="4" w:space="0" w:color="auto"/>
              <w:left w:val="single" w:sz="4" w:space="0" w:color="auto"/>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163.682.732</w:t>
            </w:r>
          </w:p>
        </w:tc>
        <w:tc>
          <w:tcPr>
            <w:tcW w:w="1450" w:type="dxa"/>
            <w:tcBorders>
              <w:top w:val="single" w:sz="4" w:space="0" w:color="auto"/>
              <w:left w:val="single" w:sz="4" w:space="0" w:color="auto"/>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165.923.435</w:t>
            </w:r>
          </w:p>
        </w:tc>
        <w:tc>
          <w:tcPr>
            <w:tcW w:w="1190" w:type="dxa"/>
            <w:tcBorders>
              <w:top w:val="single" w:sz="4" w:space="0" w:color="auto"/>
              <w:left w:val="single" w:sz="4" w:space="0" w:color="auto"/>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159.759.623</w:t>
            </w:r>
          </w:p>
        </w:tc>
      </w:tr>
      <w:tr w:rsidR="0028715D" w:rsidRPr="0028715D" w:rsidTr="0028715D">
        <w:trPr>
          <w:trHeight w:val="310"/>
        </w:trPr>
        <w:tc>
          <w:tcPr>
            <w:tcW w:w="510" w:type="dxa"/>
            <w:tcBorders>
              <w:top w:val="single" w:sz="4" w:space="0" w:color="auto"/>
              <w:left w:val="single" w:sz="4" w:space="0" w:color="auto"/>
              <w:bottom w:val="single" w:sz="4" w:space="0" w:color="auto"/>
              <w:right w:val="single" w:sz="4" w:space="0" w:color="auto"/>
            </w:tcBorders>
            <w:noWrap/>
            <w:vAlign w:val="bottom"/>
            <w:hideMark/>
          </w:tcPr>
          <w:p w:rsidR="0028715D" w:rsidRPr="0028715D" w:rsidRDefault="0028715D" w:rsidP="0028715D">
            <w:pPr>
              <w:spacing w:after="0" w:line="240" w:lineRule="auto"/>
              <w:jc w:val="center"/>
              <w:rPr>
                <w:rFonts w:ascii="Times New Roman" w:eastAsia="Times New Roman" w:hAnsi="Times New Roman" w:cs="Times New Roman"/>
                <w:color w:val="000000"/>
              </w:rPr>
            </w:pPr>
            <w:r w:rsidRPr="0028715D">
              <w:rPr>
                <w:rFonts w:ascii="Times New Roman" w:eastAsia="Times New Roman" w:hAnsi="Times New Roman" w:cs="Times New Roman"/>
                <w:color w:val="000000"/>
              </w:rPr>
              <w:t>9</w:t>
            </w:r>
          </w:p>
        </w:tc>
        <w:tc>
          <w:tcPr>
            <w:tcW w:w="864" w:type="dxa"/>
            <w:tcBorders>
              <w:top w:val="single" w:sz="4" w:space="0" w:color="auto"/>
              <w:left w:val="nil"/>
              <w:bottom w:val="single" w:sz="4" w:space="0" w:color="auto"/>
              <w:right w:val="single" w:sz="4" w:space="0" w:color="auto"/>
            </w:tcBorders>
            <w:noWrap/>
            <w:vAlign w:val="bottom"/>
            <w:hideMark/>
          </w:tcPr>
          <w:p w:rsidR="0028715D" w:rsidRPr="0028715D" w:rsidRDefault="0028715D" w:rsidP="0028715D">
            <w:pPr>
              <w:spacing w:after="0" w:line="240" w:lineRule="auto"/>
              <w:rPr>
                <w:rFonts w:ascii="Times New Roman" w:eastAsia="Times New Roman" w:hAnsi="Times New Roman" w:cs="Times New Roman"/>
                <w:color w:val="000000"/>
              </w:rPr>
            </w:pPr>
            <w:r w:rsidRPr="0028715D">
              <w:rPr>
                <w:rFonts w:ascii="Times New Roman" w:eastAsia="Times New Roman" w:hAnsi="Times New Roman" w:cs="Times New Roman"/>
                <w:color w:val="000000"/>
              </w:rPr>
              <w:t>MCOR</w:t>
            </w:r>
          </w:p>
        </w:tc>
        <w:tc>
          <w:tcPr>
            <w:tcW w:w="1450" w:type="dxa"/>
            <w:tcBorders>
              <w:top w:val="single" w:sz="4" w:space="0" w:color="auto"/>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5.461.285</w:t>
            </w:r>
          </w:p>
        </w:tc>
        <w:tc>
          <w:tcPr>
            <w:tcW w:w="1450" w:type="dxa"/>
            <w:tcBorders>
              <w:top w:val="single" w:sz="4" w:space="0" w:color="auto"/>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6.884.866</w:t>
            </w:r>
          </w:p>
        </w:tc>
        <w:tc>
          <w:tcPr>
            <w:tcW w:w="1450" w:type="dxa"/>
            <w:tcBorders>
              <w:top w:val="single" w:sz="4" w:space="0" w:color="auto"/>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7.231.871</w:t>
            </w:r>
          </w:p>
        </w:tc>
        <w:tc>
          <w:tcPr>
            <w:tcW w:w="1450" w:type="dxa"/>
            <w:tcBorders>
              <w:top w:val="single" w:sz="4" w:space="0" w:color="auto"/>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8.162.763</w:t>
            </w:r>
          </w:p>
        </w:tc>
        <w:tc>
          <w:tcPr>
            <w:tcW w:w="1190" w:type="dxa"/>
            <w:tcBorders>
              <w:top w:val="single" w:sz="4" w:space="0" w:color="auto"/>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6.935.196</w:t>
            </w:r>
          </w:p>
        </w:tc>
      </w:tr>
      <w:tr w:rsidR="0028715D" w:rsidRPr="0028715D" w:rsidTr="0028715D">
        <w:trPr>
          <w:trHeight w:val="310"/>
        </w:trPr>
        <w:tc>
          <w:tcPr>
            <w:tcW w:w="510" w:type="dxa"/>
            <w:tcBorders>
              <w:top w:val="nil"/>
              <w:left w:val="single" w:sz="4" w:space="0" w:color="auto"/>
              <w:bottom w:val="single" w:sz="4" w:space="0" w:color="auto"/>
              <w:right w:val="single" w:sz="4" w:space="0" w:color="auto"/>
            </w:tcBorders>
            <w:noWrap/>
            <w:vAlign w:val="bottom"/>
            <w:hideMark/>
          </w:tcPr>
          <w:p w:rsidR="0028715D" w:rsidRPr="0028715D" w:rsidRDefault="0028715D" w:rsidP="0028715D">
            <w:pPr>
              <w:spacing w:after="0" w:line="240" w:lineRule="auto"/>
              <w:jc w:val="center"/>
              <w:rPr>
                <w:rFonts w:ascii="Times New Roman" w:eastAsia="Times New Roman" w:hAnsi="Times New Roman" w:cs="Times New Roman"/>
                <w:color w:val="000000"/>
              </w:rPr>
            </w:pPr>
            <w:r w:rsidRPr="0028715D">
              <w:rPr>
                <w:rFonts w:ascii="Times New Roman" w:eastAsia="Times New Roman" w:hAnsi="Times New Roman" w:cs="Times New Roman"/>
                <w:color w:val="000000"/>
              </w:rPr>
              <w:t>10</w:t>
            </w:r>
          </w:p>
        </w:tc>
        <w:tc>
          <w:tcPr>
            <w:tcW w:w="864" w:type="dxa"/>
            <w:tcBorders>
              <w:top w:val="nil"/>
              <w:left w:val="nil"/>
              <w:bottom w:val="single" w:sz="4" w:space="0" w:color="auto"/>
              <w:right w:val="single" w:sz="4" w:space="0" w:color="auto"/>
            </w:tcBorders>
            <w:noWrap/>
            <w:vAlign w:val="bottom"/>
            <w:hideMark/>
          </w:tcPr>
          <w:p w:rsidR="0028715D" w:rsidRPr="0028715D" w:rsidRDefault="0028715D" w:rsidP="0028715D">
            <w:pPr>
              <w:spacing w:after="0" w:line="240" w:lineRule="auto"/>
              <w:rPr>
                <w:rFonts w:ascii="Times New Roman" w:eastAsia="Times New Roman" w:hAnsi="Times New Roman" w:cs="Times New Roman"/>
                <w:color w:val="000000"/>
              </w:rPr>
            </w:pPr>
            <w:r w:rsidRPr="0028715D">
              <w:rPr>
                <w:rFonts w:ascii="Times New Roman" w:eastAsia="Times New Roman" w:hAnsi="Times New Roman" w:cs="Times New Roman"/>
                <w:color w:val="000000"/>
              </w:rPr>
              <w:t>NAGA</w:t>
            </w:r>
          </w:p>
        </w:tc>
        <w:tc>
          <w:tcPr>
            <w:tcW w:w="1450" w:type="dxa"/>
            <w:tcBorders>
              <w:top w:val="nil"/>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613.208</w:t>
            </w:r>
          </w:p>
        </w:tc>
        <w:tc>
          <w:tcPr>
            <w:tcW w:w="1450" w:type="dxa"/>
            <w:tcBorders>
              <w:top w:val="nil"/>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877.367</w:t>
            </w:r>
          </w:p>
        </w:tc>
        <w:tc>
          <w:tcPr>
            <w:tcW w:w="1450" w:type="dxa"/>
            <w:tcBorders>
              <w:top w:val="nil"/>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1.068.335</w:t>
            </w:r>
          </w:p>
        </w:tc>
        <w:tc>
          <w:tcPr>
            <w:tcW w:w="1450" w:type="dxa"/>
            <w:tcBorders>
              <w:top w:val="nil"/>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996.142</w:t>
            </w:r>
          </w:p>
        </w:tc>
        <w:tc>
          <w:tcPr>
            <w:tcW w:w="1190" w:type="dxa"/>
            <w:tcBorders>
              <w:top w:val="nil"/>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888.763</w:t>
            </w:r>
          </w:p>
        </w:tc>
      </w:tr>
      <w:tr w:rsidR="0028715D" w:rsidRPr="0028715D" w:rsidTr="0028715D">
        <w:trPr>
          <w:trHeight w:val="310"/>
        </w:trPr>
        <w:tc>
          <w:tcPr>
            <w:tcW w:w="1374" w:type="dxa"/>
            <w:gridSpan w:val="2"/>
            <w:tcBorders>
              <w:top w:val="single" w:sz="4" w:space="0" w:color="auto"/>
              <w:left w:val="single" w:sz="4" w:space="0" w:color="auto"/>
              <w:bottom w:val="single" w:sz="4" w:space="0" w:color="auto"/>
              <w:right w:val="single" w:sz="4" w:space="0" w:color="auto"/>
            </w:tcBorders>
            <w:noWrap/>
            <w:vAlign w:val="bottom"/>
            <w:hideMark/>
          </w:tcPr>
          <w:p w:rsidR="0028715D" w:rsidRPr="0028715D" w:rsidRDefault="0028715D" w:rsidP="0028715D">
            <w:pPr>
              <w:spacing w:after="0" w:line="240" w:lineRule="auto"/>
              <w:jc w:val="center"/>
              <w:rPr>
                <w:rFonts w:ascii="Times New Roman" w:eastAsia="Times New Roman" w:hAnsi="Times New Roman" w:cs="Times New Roman"/>
                <w:b/>
                <w:bCs/>
                <w:color w:val="000000"/>
              </w:rPr>
            </w:pPr>
            <w:r w:rsidRPr="0028715D">
              <w:rPr>
                <w:rFonts w:ascii="Times New Roman" w:eastAsia="Times New Roman" w:hAnsi="Times New Roman" w:cs="Times New Roman"/>
                <w:b/>
                <w:bCs/>
                <w:color w:val="000000"/>
              </w:rPr>
              <w:lastRenderedPageBreak/>
              <w:t>Rata-Rata Per Tahun</w:t>
            </w:r>
          </w:p>
        </w:tc>
        <w:tc>
          <w:tcPr>
            <w:tcW w:w="1450" w:type="dxa"/>
            <w:tcBorders>
              <w:top w:val="single" w:sz="4" w:space="0" w:color="auto"/>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53.056.529</w:t>
            </w:r>
          </w:p>
        </w:tc>
        <w:tc>
          <w:tcPr>
            <w:tcW w:w="1450" w:type="dxa"/>
            <w:tcBorders>
              <w:top w:val="single" w:sz="4" w:space="0" w:color="auto"/>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58.943.775</w:t>
            </w:r>
          </w:p>
        </w:tc>
        <w:tc>
          <w:tcPr>
            <w:tcW w:w="1450" w:type="dxa"/>
            <w:tcBorders>
              <w:top w:val="single" w:sz="4" w:space="0" w:color="auto"/>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64.433.110</w:t>
            </w:r>
          </w:p>
        </w:tc>
        <w:tc>
          <w:tcPr>
            <w:tcW w:w="1450" w:type="dxa"/>
            <w:tcBorders>
              <w:top w:val="single" w:sz="4" w:space="0" w:color="auto"/>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68.130.114</w:t>
            </w:r>
          </w:p>
        </w:tc>
        <w:tc>
          <w:tcPr>
            <w:tcW w:w="1190" w:type="dxa"/>
            <w:tcBorders>
              <w:top w:val="single" w:sz="4" w:space="0" w:color="auto"/>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61.140.882</w:t>
            </w:r>
          </w:p>
        </w:tc>
      </w:tr>
      <w:tr w:rsidR="0028715D" w:rsidRPr="0028715D" w:rsidTr="0028715D">
        <w:trPr>
          <w:trHeight w:val="310"/>
        </w:trPr>
        <w:tc>
          <w:tcPr>
            <w:tcW w:w="1374" w:type="dxa"/>
            <w:gridSpan w:val="2"/>
            <w:tcBorders>
              <w:top w:val="single" w:sz="4" w:space="0" w:color="auto"/>
              <w:left w:val="single" w:sz="4" w:space="0" w:color="auto"/>
              <w:bottom w:val="single" w:sz="4" w:space="0" w:color="auto"/>
              <w:right w:val="single" w:sz="4" w:space="0" w:color="auto"/>
            </w:tcBorders>
            <w:noWrap/>
            <w:vAlign w:val="bottom"/>
            <w:hideMark/>
          </w:tcPr>
          <w:p w:rsidR="0028715D" w:rsidRPr="0028715D" w:rsidRDefault="0028715D" w:rsidP="0028715D">
            <w:pPr>
              <w:spacing w:after="0" w:line="240" w:lineRule="auto"/>
              <w:jc w:val="center"/>
              <w:rPr>
                <w:rFonts w:ascii="Times New Roman" w:eastAsia="Times New Roman" w:hAnsi="Times New Roman" w:cs="Times New Roman"/>
                <w:b/>
                <w:bCs/>
                <w:color w:val="000000"/>
              </w:rPr>
            </w:pPr>
            <w:r w:rsidRPr="0028715D">
              <w:rPr>
                <w:rFonts w:ascii="Times New Roman" w:eastAsia="Times New Roman" w:hAnsi="Times New Roman" w:cs="Times New Roman"/>
                <w:b/>
                <w:bCs/>
                <w:color w:val="000000"/>
              </w:rPr>
              <w:t>Maximum</w:t>
            </w:r>
          </w:p>
        </w:tc>
        <w:tc>
          <w:tcPr>
            <w:tcW w:w="1450" w:type="dxa"/>
            <w:tcBorders>
              <w:top w:val="nil"/>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306.679.132</w:t>
            </w:r>
          </w:p>
        </w:tc>
        <w:tc>
          <w:tcPr>
            <w:tcW w:w="1450" w:type="dxa"/>
            <w:tcBorders>
              <w:top w:val="nil"/>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339.859.068</w:t>
            </w:r>
          </w:p>
        </w:tc>
        <w:tc>
          <w:tcPr>
            <w:tcW w:w="1450" w:type="dxa"/>
            <w:tcBorders>
              <w:top w:val="nil"/>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378.616.292</w:t>
            </w:r>
          </w:p>
        </w:tc>
        <w:tc>
          <w:tcPr>
            <w:tcW w:w="1450" w:type="dxa"/>
            <w:tcBorders>
              <w:top w:val="nil"/>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403.391.221</w:t>
            </w:r>
          </w:p>
        </w:tc>
        <w:tc>
          <w:tcPr>
            <w:tcW w:w="1190" w:type="dxa"/>
            <w:tcBorders>
              <w:top w:val="nil"/>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357.136.428</w:t>
            </w:r>
          </w:p>
        </w:tc>
      </w:tr>
      <w:tr w:rsidR="0028715D" w:rsidRPr="0028715D" w:rsidTr="0028715D">
        <w:trPr>
          <w:trHeight w:val="310"/>
        </w:trPr>
        <w:tc>
          <w:tcPr>
            <w:tcW w:w="1374" w:type="dxa"/>
            <w:gridSpan w:val="2"/>
            <w:tcBorders>
              <w:top w:val="single" w:sz="4" w:space="0" w:color="auto"/>
              <w:left w:val="single" w:sz="4" w:space="0" w:color="auto"/>
              <w:bottom w:val="single" w:sz="4" w:space="0" w:color="auto"/>
              <w:right w:val="single" w:sz="4" w:space="0" w:color="auto"/>
            </w:tcBorders>
            <w:noWrap/>
            <w:vAlign w:val="bottom"/>
            <w:hideMark/>
          </w:tcPr>
          <w:p w:rsidR="0028715D" w:rsidRPr="0028715D" w:rsidRDefault="0028715D" w:rsidP="0028715D">
            <w:pPr>
              <w:spacing w:after="0" w:line="240" w:lineRule="auto"/>
              <w:jc w:val="center"/>
              <w:rPr>
                <w:rFonts w:ascii="Times New Roman" w:eastAsia="Times New Roman" w:hAnsi="Times New Roman" w:cs="Times New Roman"/>
                <w:b/>
                <w:bCs/>
                <w:color w:val="000000"/>
              </w:rPr>
            </w:pPr>
            <w:r w:rsidRPr="0028715D">
              <w:rPr>
                <w:rFonts w:ascii="Times New Roman" w:eastAsia="Times New Roman" w:hAnsi="Times New Roman" w:cs="Times New Roman"/>
                <w:b/>
                <w:bCs/>
                <w:color w:val="000000"/>
              </w:rPr>
              <w:t>Minimum</w:t>
            </w:r>
          </w:p>
        </w:tc>
        <w:tc>
          <w:tcPr>
            <w:tcW w:w="1450" w:type="dxa"/>
            <w:tcBorders>
              <w:top w:val="nil"/>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613.208</w:t>
            </w:r>
          </w:p>
        </w:tc>
        <w:tc>
          <w:tcPr>
            <w:tcW w:w="1450" w:type="dxa"/>
            <w:tcBorders>
              <w:top w:val="nil"/>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877.367</w:t>
            </w:r>
          </w:p>
        </w:tc>
        <w:tc>
          <w:tcPr>
            <w:tcW w:w="1450" w:type="dxa"/>
            <w:tcBorders>
              <w:top w:val="nil"/>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1.068.335</w:t>
            </w:r>
          </w:p>
        </w:tc>
        <w:tc>
          <w:tcPr>
            <w:tcW w:w="1450" w:type="dxa"/>
            <w:tcBorders>
              <w:top w:val="nil"/>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996.142</w:t>
            </w:r>
          </w:p>
        </w:tc>
        <w:tc>
          <w:tcPr>
            <w:tcW w:w="1190" w:type="dxa"/>
            <w:tcBorders>
              <w:top w:val="nil"/>
              <w:left w:val="nil"/>
              <w:bottom w:val="single" w:sz="4" w:space="0" w:color="auto"/>
              <w:right w:val="single" w:sz="4" w:space="0" w:color="auto"/>
            </w:tcBorders>
            <w:noWrap/>
            <w:vAlign w:val="bottom"/>
            <w:hideMark/>
          </w:tcPr>
          <w:p w:rsidR="0028715D" w:rsidRPr="0028715D" w:rsidRDefault="0028715D" w:rsidP="0028715D">
            <w:pPr>
              <w:spacing w:after="0" w:line="240" w:lineRule="auto"/>
              <w:jc w:val="right"/>
              <w:rPr>
                <w:rFonts w:ascii="Times New Roman" w:eastAsia="Times New Roman" w:hAnsi="Times New Roman" w:cs="Times New Roman"/>
                <w:color w:val="000000"/>
              </w:rPr>
            </w:pPr>
            <w:r w:rsidRPr="0028715D">
              <w:rPr>
                <w:rFonts w:ascii="Times New Roman" w:eastAsia="Times New Roman" w:hAnsi="Times New Roman" w:cs="Times New Roman"/>
                <w:color w:val="000000"/>
              </w:rPr>
              <w:t>888.763</w:t>
            </w:r>
          </w:p>
        </w:tc>
      </w:tr>
    </w:tbl>
    <w:p w:rsidR="0028715D" w:rsidRPr="0028715D" w:rsidRDefault="0028715D" w:rsidP="0028715D">
      <w:pPr>
        <w:spacing w:after="0" w:line="240" w:lineRule="auto"/>
        <w:jc w:val="center"/>
        <w:rPr>
          <w:rFonts w:ascii="Times New Roman" w:eastAsia="Times New Roman" w:hAnsi="Times New Roman" w:cs="Times New Roman"/>
          <w:b/>
        </w:rPr>
      </w:pPr>
      <w:r w:rsidRPr="0028715D">
        <w:rPr>
          <w:rFonts w:ascii="Times New Roman" w:eastAsia="Times New Roman" w:hAnsi="Times New Roman" w:cs="Times New Roman"/>
          <w:b/>
        </w:rPr>
        <w:t>Sumber: Data diolah</w:t>
      </w:r>
    </w:p>
    <w:p w:rsidR="0028715D" w:rsidRPr="0028715D" w:rsidRDefault="0028715D" w:rsidP="0028715D">
      <w:pPr>
        <w:spacing w:after="0" w:line="240" w:lineRule="auto"/>
        <w:ind w:firstLine="720"/>
        <w:jc w:val="both"/>
        <w:rPr>
          <w:rFonts w:ascii="Times New Roman" w:eastAsia="Times New Roman" w:hAnsi="Times New Roman" w:cs="Times New Roman"/>
        </w:rPr>
      </w:pPr>
      <w:r w:rsidRPr="0028715D">
        <w:rPr>
          <w:rFonts w:ascii="Times New Roman" w:eastAsia="Times New Roman" w:hAnsi="Times New Roman" w:cs="Times New Roman"/>
        </w:rPr>
        <w:t>Rata-rata pertahun Penyaluran Kredit pada perbankan periode 2013-2016 yaitu tahun 2013 sebesar Rp 53.056.529.000.000, 2014 sebesar Rp 58.943.775.000.000, 2015 sebesar Rp 64.433.110.000.000, dan tahun 2016 sebesar Rp 68.130.114.000.000 dengan rata-rata keseluruhan Penyaluran Kredit pada tahun 2013 sampai 2016 sebesar Rp 61.140.882.000.000. Rata-rata Penyaluran Kredit pertahun di sepuluh bank, terlihat mengalami kenaikan.</w:t>
      </w:r>
      <w:r>
        <w:rPr>
          <w:rFonts w:ascii="Times New Roman" w:eastAsia="Times New Roman" w:hAnsi="Times New Roman" w:cs="Times New Roman"/>
        </w:rPr>
        <w:t xml:space="preserve"> </w:t>
      </w:r>
      <w:r w:rsidRPr="0028715D">
        <w:rPr>
          <w:rFonts w:ascii="Times New Roman" w:eastAsia="Times New Roman" w:hAnsi="Times New Roman" w:cs="Times New Roman"/>
        </w:rPr>
        <w:t xml:space="preserve">Bank yang memiliki nilai rata-rata penyaluran kredit tertinggi adalah </w:t>
      </w:r>
      <w:r w:rsidRPr="0028715D">
        <w:rPr>
          <w:rFonts w:ascii="Times New Roman" w:eastAsia="Times New Roman" w:hAnsi="Times New Roman" w:cs="Times New Roman"/>
          <w:color w:val="000000"/>
        </w:rPr>
        <w:t>Bank Central Asia Tbk</w:t>
      </w:r>
      <w:r w:rsidRPr="0028715D">
        <w:rPr>
          <w:rFonts w:ascii="Times New Roman" w:eastAsia="Times New Roman" w:hAnsi="Times New Roman" w:cs="Times New Roman"/>
        </w:rPr>
        <w:t xml:space="preserve"> (BBCA) yaitu sebesar Rp 357.136.428.000.000 dan nilai rata-rata terkecil dimiliki oleh bank PT Bank </w:t>
      </w:r>
      <w:r w:rsidRPr="0028715D">
        <w:rPr>
          <w:rFonts w:ascii="Times New Roman" w:eastAsia="Times New Roman" w:hAnsi="Times New Roman" w:cs="Times New Roman"/>
          <w:color w:val="000000"/>
        </w:rPr>
        <w:t>Mitraniaga Tbk</w:t>
      </w:r>
      <w:r w:rsidRPr="0028715D">
        <w:rPr>
          <w:rFonts w:ascii="Times New Roman" w:eastAsia="Times New Roman" w:hAnsi="Times New Roman" w:cs="Times New Roman"/>
        </w:rPr>
        <w:t xml:space="preserve"> (NAGA) yaitu sebesar </w:t>
      </w:r>
      <w:r w:rsidRPr="0028715D">
        <w:rPr>
          <w:rFonts w:ascii="Times New Roman" w:eastAsia="Times New Roman" w:hAnsi="Times New Roman" w:cs="Times New Roman"/>
          <w:color w:val="000000"/>
        </w:rPr>
        <w:t>Rp 888.763</w:t>
      </w:r>
      <w:r w:rsidRPr="0028715D">
        <w:rPr>
          <w:rFonts w:ascii="Times New Roman" w:eastAsia="Times New Roman" w:hAnsi="Times New Roman" w:cs="Times New Roman"/>
        </w:rPr>
        <w:t>.000.000.</w:t>
      </w:r>
    </w:p>
    <w:p w:rsidR="0028715D" w:rsidRPr="00E27411" w:rsidRDefault="0028715D" w:rsidP="00E27411">
      <w:pPr>
        <w:spacing w:after="0" w:line="240" w:lineRule="auto"/>
        <w:jc w:val="both"/>
        <w:rPr>
          <w:rFonts w:ascii="Times New Roman" w:eastAsia="Times New Roman" w:hAnsi="Times New Roman" w:cs="Times New Roman"/>
          <w:b/>
        </w:rPr>
      </w:pPr>
    </w:p>
    <w:p w:rsidR="00532351" w:rsidRDefault="00532351" w:rsidP="004C6EB3">
      <w:pPr>
        <w:spacing w:line="240" w:lineRule="auto"/>
        <w:ind w:right="-93"/>
        <w:jc w:val="both"/>
        <w:rPr>
          <w:rFonts w:ascii="Times New Roman" w:eastAsia="Times New Roman" w:hAnsi="Times New Roman" w:cs="Times New Roman"/>
          <w:b/>
        </w:rPr>
      </w:pPr>
      <w:r>
        <w:rPr>
          <w:rFonts w:ascii="Times New Roman" w:eastAsia="Times New Roman" w:hAnsi="Times New Roman" w:cs="Times New Roman"/>
          <w:b/>
        </w:rPr>
        <w:t>Analisis Statistik Deskriptif</w:t>
      </w:r>
    </w:p>
    <w:tbl>
      <w:tblPr>
        <w:tblW w:w="8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8"/>
        <w:gridCol w:w="1030"/>
        <w:gridCol w:w="1077"/>
        <w:gridCol w:w="1107"/>
        <w:gridCol w:w="1200"/>
        <w:gridCol w:w="1958"/>
      </w:tblGrid>
      <w:tr w:rsidR="00532351" w:rsidTr="00532351">
        <w:trPr>
          <w:cantSplit/>
        </w:trPr>
        <w:tc>
          <w:tcPr>
            <w:tcW w:w="8080"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532351" w:rsidRDefault="00532351">
            <w:pPr>
              <w:autoSpaceDE w:val="0"/>
              <w:autoSpaceDN w:val="0"/>
              <w:adjustRightInd w:val="0"/>
              <w:spacing w:after="0" w:line="320" w:lineRule="atLeast"/>
              <w:ind w:right="60"/>
              <w:jc w:val="center"/>
              <w:rPr>
                <w:rFonts w:ascii="Times New Roman" w:hAnsi="Times New Roman" w:cs="Times New Roman"/>
                <w:color w:val="010205"/>
              </w:rPr>
            </w:pPr>
            <w:r>
              <w:rPr>
                <w:rFonts w:ascii="Times New Roman" w:hAnsi="Times New Roman" w:cs="Times New Roman"/>
                <w:b/>
                <w:bCs/>
                <w:color w:val="010205"/>
              </w:rPr>
              <w:t>Descriptive Statistics</w:t>
            </w:r>
          </w:p>
        </w:tc>
      </w:tr>
      <w:tr w:rsidR="00532351" w:rsidTr="00532351">
        <w:trPr>
          <w:cantSplit/>
        </w:trPr>
        <w:tc>
          <w:tcPr>
            <w:tcW w:w="1708" w:type="dxa"/>
            <w:tcBorders>
              <w:top w:val="single" w:sz="4" w:space="0" w:color="auto"/>
              <w:left w:val="single" w:sz="4" w:space="0" w:color="auto"/>
              <w:bottom w:val="single" w:sz="4" w:space="0" w:color="auto"/>
              <w:right w:val="single" w:sz="4" w:space="0" w:color="auto"/>
            </w:tcBorders>
            <w:shd w:val="clear" w:color="auto" w:fill="FFFFFF"/>
            <w:vAlign w:val="bottom"/>
          </w:tcPr>
          <w:p w:rsidR="00532351" w:rsidRDefault="00532351">
            <w:pPr>
              <w:autoSpaceDE w:val="0"/>
              <w:autoSpaceDN w:val="0"/>
              <w:adjustRightInd w:val="0"/>
              <w:spacing w:after="0" w:line="240" w:lineRule="auto"/>
              <w:rPr>
                <w:rFonts w:ascii="Times New Roman" w:hAnsi="Times New Roman" w:cs="Times New Roman"/>
                <w:sz w:val="24"/>
                <w:szCs w:val="24"/>
              </w:rP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532351" w:rsidRDefault="00532351">
            <w:pPr>
              <w:autoSpaceDE w:val="0"/>
              <w:autoSpaceDN w:val="0"/>
              <w:adjustRightInd w:val="0"/>
              <w:spacing w:after="0" w:line="320" w:lineRule="atLeast"/>
              <w:ind w:right="60"/>
              <w:jc w:val="center"/>
              <w:rPr>
                <w:rFonts w:ascii="Times New Roman" w:hAnsi="Times New Roman" w:cs="Times New Roman"/>
                <w:color w:val="264A60"/>
                <w:sz w:val="18"/>
                <w:szCs w:val="18"/>
              </w:rPr>
            </w:pPr>
            <w:r>
              <w:rPr>
                <w:rFonts w:ascii="Times New Roman" w:hAnsi="Times New Roman" w:cs="Times New Roman"/>
                <w:color w:val="264A60"/>
                <w:sz w:val="18"/>
                <w:szCs w:val="18"/>
              </w:rPr>
              <w:t>N</w:t>
            </w:r>
          </w:p>
        </w:tc>
        <w:tc>
          <w:tcPr>
            <w:tcW w:w="1077"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532351" w:rsidRDefault="00532351">
            <w:pPr>
              <w:autoSpaceDE w:val="0"/>
              <w:autoSpaceDN w:val="0"/>
              <w:adjustRightInd w:val="0"/>
              <w:spacing w:after="0" w:line="320" w:lineRule="atLeast"/>
              <w:ind w:right="60"/>
              <w:jc w:val="center"/>
              <w:rPr>
                <w:rFonts w:ascii="Times New Roman" w:hAnsi="Times New Roman" w:cs="Times New Roman"/>
                <w:color w:val="264A60"/>
                <w:sz w:val="18"/>
                <w:szCs w:val="18"/>
              </w:rPr>
            </w:pPr>
            <w:r>
              <w:rPr>
                <w:rFonts w:ascii="Times New Roman" w:hAnsi="Times New Roman" w:cs="Times New Roman"/>
                <w:color w:val="264A60"/>
                <w:sz w:val="18"/>
                <w:szCs w:val="18"/>
              </w:rPr>
              <w:t>Minimum</w:t>
            </w:r>
          </w:p>
        </w:tc>
        <w:tc>
          <w:tcPr>
            <w:tcW w:w="1107"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532351" w:rsidRDefault="00532351">
            <w:pPr>
              <w:autoSpaceDE w:val="0"/>
              <w:autoSpaceDN w:val="0"/>
              <w:adjustRightInd w:val="0"/>
              <w:spacing w:after="0" w:line="320" w:lineRule="atLeast"/>
              <w:ind w:right="60"/>
              <w:jc w:val="center"/>
              <w:rPr>
                <w:rFonts w:ascii="Times New Roman" w:hAnsi="Times New Roman" w:cs="Times New Roman"/>
                <w:color w:val="264A60"/>
                <w:sz w:val="18"/>
                <w:szCs w:val="18"/>
              </w:rPr>
            </w:pPr>
            <w:r>
              <w:rPr>
                <w:rFonts w:ascii="Times New Roman" w:hAnsi="Times New Roman" w:cs="Times New Roman"/>
                <w:color w:val="264A60"/>
                <w:sz w:val="18"/>
                <w:szCs w:val="18"/>
              </w:rPr>
              <w:t>Maximum</w:t>
            </w:r>
          </w:p>
        </w:tc>
        <w:tc>
          <w:tcPr>
            <w:tcW w:w="120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532351" w:rsidRDefault="00532351">
            <w:pPr>
              <w:autoSpaceDE w:val="0"/>
              <w:autoSpaceDN w:val="0"/>
              <w:adjustRightInd w:val="0"/>
              <w:spacing w:after="0" w:line="320" w:lineRule="atLeast"/>
              <w:ind w:right="60"/>
              <w:jc w:val="center"/>
              <w:rPr>
                <w:rFonts w:ascii="Times New Roman" w:hAnsi="Times New Roman" w:cs="Times New Roman"/>
                <w:color w:val="264A60"/>
                <w:sz w:val="18"/>
                <w:szCs w:val="18"/>
              </w:rPr>
            </w:pPr>
            <w:r>
              <w:rPr>
                <w:rFonts w:ascii="Times New Roman" w:hAnsi="Times New Roman" w:cs="Times New Roman"/>
                <w:color w:val="264A60"/>
                <w:sz w:val="18"/>
                <w:szCs w:val="18"/>
              </w:rPr>
              <w:t>Mean</w:t>
            </w:r>
          </w:p>
        </w:tc>
        <w:tc>
          <w:tcPr>
            <w:tcW w:w="195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532351" w:rsidRDefault="00532351">
            <w:pPr>
              <w:autoSpaceDE w:val="0"/>
              <w:autoSpaceDN w:val="0"/>
              <w:adjustRightInd w:val="0"/>
              <w:spacing w:after="0" w:line="320" w:lineRule="atLeast"/>
              <w:ind w:right="60"/>
              <w:jc w:val="center"/>
              <w:rPr>
                <w:rFonts w:ascii="Times New Roman" w:hAnsi="Times New Roman" w:cs="Times New Roman"/>
                <w:color w:val="264A60"/>
                <w:sz w:val="18"/>
                <w:szCs w:val="18"/>
              </w:rPr>
            </w:pPr>
            <w:r>
              <w:rPr>
                <w:rFonts w:ascii="Times New Roman" w:hAnsi="Times New Roman" w:cs="Times New Roman"/>
                <w:color w:val="264A60"/>
                <w:sz w:val="18"/>
                <w:szCs w:val="18"/>
              </w:rPr>
              <w:t>Std. Deviation</w:t>
            </w:r>
          </w:p>
        </w:tc>
      </w:tr>
      <w:tr w:rsidR="00532351" w:rsidTr="00532351">
        <w:trPr>
          <w:cantSplit/>
        </w:trPr>
        <w:tc>
          <w:tcPr>
            <w:tcW w:w="1708" w:type="dxa"/>
            <w:tcBorders>
              <w:top w:val="single" w:sz="4" w:space="0" w:color="auto"/>
              <w:left w:val="single" w:sz="4" w:space="0" w:color="auto"/>
              <w:bottom w:val="single" w:sz="4" w:space="0" w:color="auto"/>
              <w:right w:val="single" w:sz="4" w:space="0" w:color="auto"/>
            </w:tcBorders>
            <w:shd w:val="clear" w:color="auto" w:fill="E0E0E0"/>
            <w:hideMark/>
          </w:tcPr>
          <w:p w:rsidR="00532351" w:rsidRDefault="00532351">
            <w:pPr>
              <w:autoSpaceDE w:val="0"/>
              <w:autoSpaceDN w:val="0"/>
              <w:adjustRightInd w:val="0"/>
              <w:spacing w:after="0" w:line="320" w:lineRule="atLeast"/>
              <w:ind w:right="60"/>
              <w:rPr>
                <w:rFonts w:ascii="Times New Roman" w:hAnsi="Times New Roman" w:cs="Times New Roman"/>
                <w:color w:val="264A60"/>
                <w:sz w:val="18"/>
                <w:szCs w:val="18"/>
              </w:rPr>
            </w:pPr>
            <w:r>
              <w:rPr>
                <w:rFonts w:ascii="Times New Roman" w:hAnsi="Times New Roman" w:cs="Times New Roman"/>
                <w:color w:val="264A60"/>
                <w:sz w:val="18"/>
                <w:szCs w:val="18"/>
              </w:rPr>
              <w:t>X1</w:t>
            </w:r>
          </w:p>
        </w:tc>
        <w:tc>
          <w:tcPr>
            <w:tcW w:w="1030" w:type="dxa"/>
            <w:tcBorders>
              <w:top w:val="single" w:sz="4" w:space="0" w:color="auto"/>
              <w:left w:val="single" w:sz="4" w:space="0" w:color="auto"/>
              <w:bottom w:val="single" w:sz="4" w:space="0" w:color="auto"/>
              <w:right w:val="single" w:sz="4" w:space="0" w:color="auto"/>
            </w:tcBorders>
            <w:shd w:val="clear" w:color="auto" w:fill="FFFFFF"/>
            <w:hideMark/>
          </w:tcPr>
          <w:p w:rsidR="00532351" w:rsidRDefault="00532351">
            <w:pPr>
              <w:autoSpaceDE w:val="0"/>
              <w:autoSpaceDN w:val="0"/>
              <w:adjustRightInd w:val="0"/>
              <w:spacing w:after="0" w:line="320" w:lineRule="atLeast"/>
              <w:ind w:right="60"/>
              <w:jc w:val="right"/>
              <w:rPr>
                <w:rFonts w:ascii="Times New Roman" w:hAnsi="Times New Roman" w:cs="Times New Roman"/>
                <w:color w:val="010205"/>
                <w:sz w:val="18"/>
                <w:szCs w:val="18"/>
              </w:rPr>
            </w:pPr>
            <w:r>
              <w:rPr>
                <w:rFonts w:ascii="Times New Roman" w:hAnsi="Times New Roman" w:cs="Times New Roman"/>
                <w:color w:val="010205"/>
                <w:sz w:val="18"/>
                <w:szCs w:val="18"/>
              </w:rPr>
              <w:t>40</w:t>
            </w:r>
          </w:p>
        </w:tc>
        <w:tc>
          <w:tcPr>
            <w:tcW w:w="1077" w:type="dxa"/>
            <w:tcBorders>
              <w:top w:val="single" w:sz="4" w:space="0" w:color="auto"/>
              <w:left w:val="single" w:sz="4" w:space="0" w:color="auto"/>
              <w:bottom w:val="single" w:sz="4" w:space="0" w:color="auto"/>
              <w:right w:val="single" w:sz="4" w:space="0" w:color="auto"/>
            </w:tcBorders>
            <w:shd w:val="clear" w:color="auto" w:fill="FFFFFF"/>
            <w:hideMark/>
          </w:tcPr>
          <w:p w:rsidR="00532351" w:rsidRDefault="00532351">
            <w:pPr>
              <w:autoSpaceDE w:val="0"/>
              <w:autoSpaceDN w:val="0"/>
              <w:adjustRightInd w:val="0"/>
              <w:spacing w:after="0" w:line="320" w:lineRule="atLeast"/>
              <w:ind w:right="60"/>
              <w:jc w:val="right"/>
              <w:rPr>
                <w:rFonts w:ascii="Times New Roman" w:hAnsi="Times New Roman" w:cs="Times New Roman"/>
                <w:color w:val="010205"/>
                <w:sz w:val="18"/>
                <w:szCs w:val="18"/>
              </w:rPr>
            </w:pPr>
            <w:r>
              <w:rPr>
                <w:rFonts w:ascii="Times New Roman" w:hAnsi="Times New Roman" w:cs="Times New Roman"/>
                <w:color w:val="010205"/>
                <w:sz w:val="18"/>
                <w:szCs w:val="18"/>
              </w:rPr>
              <w:t>,0957</w:t>
            </w:r>
          </w:p>
        </w:tc>
        <w:tc>
          <w:tcPr>
            <w:tcW w:w="1107" w:type="dxa"/>
            <w:tcBorders>
              <w:top w:val="single" w:sz="4" w:space="0" w:color="auto"/>
              <w:left w:val="single" w:sz="4" w:space="0" w:color="auto"/>
              <w:bottom w:val="single" w:sz="4" w:space="0" w:color="auto"/>
              <w:right w:val="single" w:sz="4" w:space="0" w:color="auto"/>
            </w:tcBorders>
            <w:shd w:val="clear" w:color="auto" w:fill="FFFFFF"/>
            <w:hideMark/>
          </w:tcPr>
          <w:p w:rsidR="00532351" w:rsidRDefault="00532351">
            <w:pPr>
              <w:autoSpaceDE w:val="0"/>
              <w:autoSpaceDN w:val="0"/>
              <w:adjustRightInd w:val="0"/>
              <w:spacing w:after="0" w:line="320" w:lineRule="atLeast"/>
              <w:ind w:right="60"/>
              <w:jc w:val="right"/>
              <w:rPr>
                <w:rFonts w:ascii="Times New Roman" w:hAnsi="Times New Roman" w:cs="Times New Roman"/>
                <w:color w:val="010205"/>
                <w:sz w:val="18"/>
                <w:szCs w:val="18"/>
              </w:rPr>
            </w:pPr>
            <w:r>
              <w:rPr>
                <w:rFonts w:ascii="Times New Roman" w:hAnsi="Times New Roman" w:cs="Times New Roman"/>
                <w:color w:val="010205"/>
                <w:sz w:val="18"/>
                <w:szCs w:val="18"/>
              </w:rPr>
              <w:t>,1564</w:t>
            </w:r>
          </w:p>
        </w:tc>
        <w:tc>
          <w:tcPr>
            <w:tcW w:w="1200" w:type="dxa"/>
            <w:tcBorders>
              <w:top w:val="single" w:sz="4" w:space="0" w:color="auto"/>
              <w:left w:val="single" w:sz="4" w:space="0" w:color="auto"/>
              <w:bottom w:val="single" w:sz="4" w:space="0" w:color="auto"/>
              <w:right w:val="single" w:sz="4" w:space="0" w:color="auto"/>
            </w:tcBorders>
            <w:shd w:val="clear" w:color="auto" w:fill="FFFFFF"/>
            <w:hideMark/>
          </w:tcPr>
          <w:p w:rsidR="00532351" w:rsidRDefault="00532351">
            <w:pPr>
              <w:autoSpaceDE w:val="0"/>
              <w:autoSpaceDN w:val="0"/>
              <w:adjustRightInd w:val="0"/>
              <w:spacing w:after="0" w:line="320" w:lineRule="atLeast"/>
              <w:ind w:right="60"/>
              <w:jc w:val="right"/>
              <w:rPr>
                <w:rFonts w:ascii="Times New Roman" w:hAnsi="Times New Roman" w:cs="Times New Roman"/>
                <w:color w:val="010205"/>
                <w:sz w:val="18"/>
                <w:szCs w:val="18"/>
              </w:rPr>
            </w:pPr>
            <w:r>
              <w:rPr>
                <w:rFonts w:ascii="Times New Roman" w:hAnsi="Times New Roman" w:cs="Times New Roman"/>
                <w:color w:val="010205"/>
                <w:sz w:val="18"/>
                <w:szCs w:val="18"/>
              </w:rPr>
              <w:t>,127625</w:t>
            </w:r>
          </w:p>
        </w:tc>
        <w:tc>
          <w:tcPr>
            <w:tcW w:w="1958" w:type="dxa"/>
            <w:tcBorders>
              <w:top w:val="single" w:sz="4" w:space="0" w:color="auto"/>
              <w:left w:val="single" w:sz="4" w:space="0" w:color="auto"/>
              <w:bottom w:val="single" w:sz="4" w:space="0" w:color="auto"/>
              <w:right w:val="single" w:sz="4" w:space="0" w:color="auto"/>
            </w:tcBorders>
            <w:shd w:val="clear" w:color="auto" w:fill="FFFFFF"/>
            <w:hideMark/>
          </w:tcPr>
          <w:p w:rsidR="00532351" w:rsidRDefault="00532351">
            <w:pPr>
              <w:autoSpaceDE w:val="0"/>
              <w:autoSpaceDN w:val="0"/>
              <w:adjustRightInd w:val="0"/>
              <w:spacing w:after="0" w:line="320" w:lineRule="atLeast"/>
              <w:ind w:right="60"/>
              <w:jc w:val="right"/>
              <w:rPr>
                <w:rFonts w:ascii="Times New Roman" w:hAnsi="Times New Roman" w:cs="Times New Roman"/>
                <w:color w:val="010205"/>
                <w:sz w:val="18"/>
                <w:szCs w:val="18"/>
              </w:rPr>
            </w:pPr>
            <w:r>
              <w:rPr>
                <w:rFonts w:ascii="Times New Roman" w:hAnsi="Times New Roman" w:cs="Times New Roman"/>
                <w:color w:val="010205"/>
                <w:sz w:val="18"/>
                <w:szCs w:val="18"/>
              </w:rPr>
              <w:t>,0127039</w:t>
            </w:r>
          </w:p>
        </w:tc>
      </w:tr>
      <w:tr w:rsidR="00532351" w:rsidTr="00532351">
        <w:trPr>
          <w:cantSplit/>
        </w:trPr>
        <w:tc>
          <w:tcPr>
            <w:tcW w:w="1708" w:type="dxa"/>
            <w:tcBorders>
              <w:top w:val="single" w:sz="4" w:space="0" w:color="auto"/>
              <w:left w:val="single" w:sz="4" w:space="0" w:color="auto"/>
              <w:bottom w:val="single" w:sz="4" w:space="0" w:color="auto"/>
              <w:right w:val="single" w:sz="4" w:space="0" w:color="auto"/>
            </w:tcBorders>
            <w:shd w:val="clear" w:color="auto" w:fill="E0E0E0"/>
            <w:hideMark/>
          </w:tcPr>
          <w:p w:rsidR="00532351" w:rsidRDefault="00532351">
            <w:pPr>
              <w:autoSpaceDE w:val="0"/>
              <w:autoSpaceDN w:val="0"/>
              <w:adjustRightInd w:val="0"/>
              <w:spacing w:after="0" w:line="320" w:lineRule="atLeast"/>
              <w:ind w:right="60"/>
              <w:rPr>
                <w:rFonts w:ascii="Times New Roman" w:hAnsi="Times New Roman" w:cs="Times New Roman"/>
                <w:color w:val="264A60"/>
                <w:sz w:val="18"/>
                <w:szCs w:val="18"/>
              </w:rPr>
            </w:pPr>
            <w:r>
              <w:rPr>
                <w:rFonts w:ascii="Times New Roman" w:hAnsi="Times New Roman" w:cs="Times New Roman"/>
                <w:color w:val="264A60"/>
                <w:sz w:val="18"/>
                <w:szCs w:val="18"/>
              </w:rPr>
              <w:t>X2</w:t>
            </w:r>
          </w:p>
        </w:tc>
        <w:tc>
          <w:tcPr>
            <w:tcW w:w="1030" w:type="dxa"/>
            <w:tcBorders>
              <w:top w:val="single" w:sz="4" w:space="0" w:color="auto"/>
              <w:left w:val="single" w:sz="4" w:space="0" w:color="auto"/>
              <w:bottom w:val="single" w:sz="4" w:space="0" w:color="auto"/>
              <w:right w:val="single" w:sz="4" w:space="0" w:color="auto"/>
            </w:tcBorders>
            <w:shd w:val="clear" w:color="auto" w:fill="FFFFFF"/>
            <w:hideMark/>
          </w:tcPr>
          <w:p w:rsidR="00532351" w:rsidRDefault="00532351">
            <w:pPr>
              <w:autoSpaceDE w:val="0"/>
              <w:autoSpaceDN w:val="0"/>
              <w:adjustRightInd w:val="0"/>
              <w:spacing w:after="0" w:line="320" w:lineRule="atLeast"/>
              <w:ind w:right="60"/>
              <w:jc w:val="right"/>
              <w:rPr>
                <w:rFonts w:ascii="Times New Roman" w:hAnsi="Times New Roman" w:cs="Times New Roman"/>
                <w:color w:val="010205"/>
                <w:sz w:val="18"/>
                <w:szCs w:val="18"/>
              </w:rPr>
            </w:pPr>
            <w:r>
              <w:rPr>
                <w:rFonts w:ascii="Times New Roman" w:hAnsi="Times New Roman" w:cs="Times New Roman"/>
                <w:color w:val="010205"/>
                <w:sz w:val="18"/>
                <w:szCs w:val="18"/>
              </w:rPr>
              <w:t>40</w:t>
            </w:r>
          </w:p>
        </w:tc>
        <w:tc>
          <w:tcPr>
            <w:tcW w:w="1077" w:type="dxa"/>
            <w:tcBorders>
              <w:top w:val="single" w:sz="4" w:space="0" w:color="auto"/>
              <w:left w:val="single" w:sz="4" w:space="0" w:color="auto"/>
              <w:bottom w:val="single" w:sz="4" w:space="0" w:color="auto"/>
              <w:right w:val="single" w:sz="4" w:space="0" w:color="auto"/>
            </w:tcBorders>
            <w:shd w:val="clear" w:color="auto" w:fill="FFFFFF"/>
            <w:hideMark/>
          </w:tcPr>
          <w:p w:rsidR="00532351" w:rsidRDefault="00532351">
            <w:pPr>
              <w:autoSpaceDE w:val="0"/>
              <w:autoSpaceDN w:val="0"/>
              <w:adjustRightInd w:val="0"/>
              <w:spacing w:after="0" w:line="320" w:lineRule="atLeast"/>
              <w:ind w:right="60"/>
              <w:jc w:val="right"/>
              <w:rPr>
                <w:rFonts w:ascii="Times New Roman" w:hAnsi="Times New Roman" w:cs="Times New Roman"/>
                <w:color w:val="010205"/>
                <w:sz w:val="18"/>
                <w:szCs w:val="18"/>
              </w:rPr>
            </w:pPr>
            <w:r>
              <w:rPr>
                <w:rFonts w:ascii="Times New Roman" w:hAnsi="Times New Roman" w:cs="Times New Roman"/>
                <w:color w:val="010205"/>
                <w:sz w:val="18"/>
                <w:szCs w:val="18"/>
              </w:rPr>
              <w:t>,0006</w:t>
            </w:r>
          </w:p>
        </w:tc>
        <w:tc>
          <w:tcPr>
            <w:tcW w:w="1107" w:type="dxa"/>
            <w:tcBorders>
              <w:top w:val="single" w:sz="4" w:space="0" w:color="auto"/>
              <w:left w:val="single" w:sz="4" w:space="0" w:color="auto"/>
              <w:bottom w:val="single" w:sz="4" w:space="0" w:color="auto"/>
              <w:right w:val="single" w:sz="4" w:space="0" w:color="auto"/>
            </w:tcBorders>
            <w:shd w:val="clear" w:color="auto" w:fill="FFFFFF"/>
            <w:hideMark/>
          </w:tcPr>
          <w:p w:rsidR="00532351" w:rsidRDefault="00532351">
            <w:pPr>
              <w:autoSpaceDE w:val="0"/>
              <w:autoSpaceDN w:val="0"/>
              <w:adjustRightInd w:val="0"/>
              <w:spacing w:after="0" w:line="320" w:lineRule="atLeast"/>
              <w:ind w:right="60"/>
              <w:jc w:val="right"/>
              <w:rPr>
                <w:rFonts w:ascii="Times New Roman" w:hAnsi="Times New Roman" w:cs="Times New Roman"/>
                <w:color w:val="010205"/>
                <w:sz w:val="18"/>
                <w:szCs w:val="18"/>
              </w:rPr>
            </w:pPr>
            <w:r>
              <w:rPr>
                <w:rFonts w:ascii="Times New Roman" w:hAnsi="Times New Roman" w:cs="Times New Roman"/>
                <w:color w:val="010205"/>
                <w:sz w:val="18"/>
                <w:szCs w:val="18"/>
              </w:rPr>
              <w:t>,0545</w:t>
            </w:r>
          </w:p>
        </w:tc>
        <w:tc>
          <w:tcPr>
            <w:tcW w:w="1200" w:type="dxa"/>
            <w:tcBorders>
              <w:top w:val="single" w:sz="4" w:space="0" w:color="auto"/>
              <w:left w:val="single" w:sz="4" w:space="0" w:color="auto"/>
              <w:bottom w:val="single" w:sz="4" w:space="0" w:color="auto"/>
              <w:right w:val="single" w:sz="4" w:space="0" w:color="auto"/>
            </w:tcBorders>
            <w:shd w:val="clear" w:color="auto" w:fill="FFFFFF"/>
            <w:hideMark/>
          </w:tcPr>
          <w:p w:rsidR="00532351" w:rsidRDefault="00532351">
            <w:pPr>
              <w:autoSpaceDE w:val="0"/>
              <w:autoSpaceDN w:val="0"/>
              <w:adjustRightInd w:val="0"/>
              <w:spacing w:after="0" w:line="320" w:lineRule="atLeast"/>
              <w:ind w:right="60"/>
              <w:jc w:val="right"/>
              <w:rPr>
                <w:rFonts w:ascii="Times New Roman" w:hAnsi="Times New Roman" w:cs="Times New Roman"/>
                <w:color w:val="010205"/>
                <w:sz w:val="18"/>
                <w:szCs w:val="18"/>
              </w:rPr>
            </w:pPr>
            <w:r>
              <w:rPr>
                <w:rFonts w:ascii="Times New Roman" w:hAnsi="Times New Roman" w:cs="Times New Roman"/>
                <w:color w:val="010205"/>
                <w:sz w:val="18"/>
                <w:szCs w:val="18"/>
              </w:rPr>
              <w:t>,015352</w:t>
            </w:r>
          </w:p>
        </w:tc>
        <w:tc>
          <w:tcPr>
            <w:tcW w:w="1958" w:type="dxa"/>
            <w:tcBorders>
              <w:top w:val="single" w:sz="4" w:space="0" w:color="auto"/>
              <w:left w:val="single" w:sz="4" w:space="0" w:color="auto"/>
              <w:bottom w:val="single" w:sz="4" w:space="0" w:color="auto"/>
              <w:right w:val="single" w:sz="4" w:space="0" w:color="auto"/>
            </w:tcBorders>
            <w:shd w:val="clear" w:color="auto" w:fill="FFFFFF"/>
            <w:hideMark/>
          </w:tcPr>
          <w:p w:rsidR="00532351" w:rsidRDefault="00532351">
            <w:pPr>
              <w:autoSpaceDE w:val="0"/>
              <w:autoSpaceDN w:val="0"/>
              <w:adjustRightInd w:val="0"/>
              <w:spacing w:after="0" w:line="320" w:lineRule="atLeast"/>
              <w:ind w:right="60"/>
              <w:jc w:val="right"/>
              <w:rPr>
                <w:rFonts w:ascii="Times New Roman" w:hAnsi="Times New Roman" w:cs="Times New Roman"/>
                <w:color w:val="010205"/>
                <w:sz w:val="18"/>
                <w:szCs w:val="18"/>
              </w:rPr>
            </w:pPr>
            <w:r>
              <w:rPr>
                <w:rFonts w:ascii="Times New Roman" w:hAnsi="Times New Roman" w:cs="Times New Roman"/>
                <w:color w:val="010205"/>
                <w:sz w:val="18"/>
                <w:szCs w:val="18"/>
              </w:rPr>
              <w:t>,0112291</w:t>
            </w:r>
          </w:p>
        </w:tc>
      </w:tr>
      <w:tr w:rsidR="00532351" w:rsidTr="00532351">
        <w:trPr>
          <w:cantSplit/>
        </w:trPr>
        <w:tc>
          <w:tcPr>
            <w:tcW w:w="1708" w:type="dxa"/>
            <w:tcBorders>
              <w:top w:val="single" w:sz="4" w:space="0" w:color="auto"/>
              <w:left w:val="single" w:sz="4" w:space="0" w:color="auto"/>
              <w:bottom w:val="single" w:sz="4" w:space="0" w:color="auto"/>
              <w:right w:val="single" w:sz="4" w:space="0" w:color="auto"/>
            </w:tcBorders>
            <w:shd w:val="clear" w:color="auto" w:fill="E0E0E0"/>
            <w:hideMark/>
          </w:tcPr>
          <w:p w:rsidR="00532351" w:rsidRDefault="00532351">
            <w:pPr>
              <w:autoSpaceDE w:val="0"/>
              <w:autoSpaceDN w:val="0"/>
              <w:adjustRightInd w:val="0"/>
              <w:spacing w:after="0" w:line="320" w:lineRule="atLeast"/>
              <w:ind w:right="60"/>
              <w:rPr>
                <w:rFonts w:ascii="Times New Roman" w:hAnsi="Times New Roman" w:cs="Times New Roman"/>
                <w:color w:val="264A60"/>
                <w:sz w:val="18"/>
                <w:szCs w:val="18"/>
              </w:rPr>
            </w:pPr>
            <w:r>
              <w:rPr>
                <w:rFonts w:ascii="Times New Roman" w:hAnsi="Times New Roman" w:cs="Times New Roman"/>
                <w:color w:val="264A60"/>
                <w:sz w:val="18"/>
                <w:szCs w:val="18"/>
              </w:rPr>
              <w:t>PK</w:t>
            </w:r>
          </w:p>
        </w:tc>
        <w:tc>
          <w:tcPr>
            <w:tcW w:w="1030" w:type="dxa"/>
            <w:tcBorders>
              <w:top w:val="single" w:sz="4" w:space="0" w:color="auto"/>
              <w:left w:val="single" w:sz="4" w:space="0" w:color="auto"/>
              <w:bottom w:val="single" w:sz="4" w:space="0" w:color="auto"/>
              <w:right w:val="single" w:sz="4" w:space="0" w:color="auto"/>
            </w:tcBorders>
            <w:shd w:val="clear" w:color="auto" w:fill="FFFFFF"/>
            <w:hideMark/>
          </w:tcPr>
          <w:p w:rsidR="00532351" w:rsidRDefault="00532351">
            <w:pPr>
              <w:autoSpaceDE w:val="0"/>
              <w:autoSpaceDN w:val="0"/>
              <w:adjustRightInd w:val="0"/>
              <w:spacing w:after="0" w:line="320" w:lineRule="atLeast"/>
              <w:ind w:right="60"/>
              <w:jc w:val="right"/>
              <w:rPr>
                <w:rFonts w:ascii="Times New Roman" w:hAnsi="Times New Roman" w:cs="Times New Roman"/>
                <w:color w:val="010205"/>
                <w:sz w:val="18"/>
                <w:szCs w:val="18"/>
              </w:rPr>
            </w:pPr>
            <w:r>
              <w:rPr>
                <w:rFonts w:ascii="Times New Roman" w:hAnsi="Times New Roman" w:cs="Times New Roman"/>
                <w:color w:val="010205"/>
                <w:sz w:val="18"/>
                <w:szCs w:val="18"/>
              </w:rPr>
              <w:t>40</w:t>
            </w:r>
          </w:p>
        </w:tc>
        <w:tc>
          <w:tcPr>
            <w:tcW w:w="1077" w:type="dxa"/>
            <w:tcBorders>
              <w:top w:val="single" w:sz="4" w:space="0" w:color="auto"/>
              <w:left w:val="single" w:sz="4" w:space="0" w:color="auto"/>
              <w:bottom w:val="single" w:sz="4" w:space="0" w:color="auto"/>
              <w:right w:val="single" w:sz="4" w:space="0" w:color="auto"/>
            </w:tcBorders>
            <w:shd w:val="clear" w:color="auto" w:fill="FFFFFF"/>
            <w:hideMark/>
          </w:tcPr>
          <w:p w:rsidR="00532351" w:rsidRDefault="00532351">
            <w:pPr>
              <w:autoSpaceDE w:val="0"/>
              <w:autoSpaceDN w:val="0"/>
              <w:adjustRightInd w:val="0"/>
              <w:spacing w:after="0" w:line="320" w:lineRule="atLeast"/>
              <w:ind w:right="60"/>
              <w:jc w:val="right"/>
              <w:rPr>
                <w:rFonts w:ascii="Times New Roman" w:hAnsi="Times New Roman" w:cs="Times New Roman"/>
                <w:color w:val="010205"/>
                <w:sz w:val="18"/>
                <w:szCs w:val="18"/>
              </w:rPr>
            </w:pPr>
            <w:r>
              <w:rPr>
                <w:rFonts w:ascii="Times New Roman" w:hAnsi="Times New Roman" w:cs="Times New Roman"/>
                <w:color w:val="010205"/>
                <w:sz w:val="18"/>
                <w:szCs w:val="18"/>
              </w:rPr>
              <w:t>11,7876</w:t>
            </w:r>
          </w:p>
        </w:tc>
        <w:tc>
          <w:tcPr>
            <w:tcW w:w="1107" w:type="dxa"/>
            <w:tcBorders>
              <w:top w:val="single" w:sz="4" w:space="0" w:color="auto"/>
              <w:left w:val="single" w:sz="4" w:space="0" w:color="auto"/>
              <w:bottom w:val="single" w:sz="4" w:space="0" w:color="auto"/>
              <w:right w:val="single" w:sz="4" w:space="0" w:color="auto"/>
            </w:tcBorders>
            <w:shd w:val="clear" w:color="auto" w:fill="FFFFFF"/>
            <w:hideMark/>
          </w:tcPr>
          <w:p w:rsidR="00532351" w:rsidRDefault="00532351">
            <w:pPr>
              <w:autoSpaceDE w:val="0"/>
              <w:autoSpaceDN w:val="0"/>
              <w:adjustRightInd w:val="0"/>
              <w:spacing w:after="0" w:line="320" w:lineRule="atLeast"/>
              <w:ind w:right="60"/>
              <w:jc w:val="right"/>
              <w:rPr>
                <w:rFonts w:ascii="Times New Roman" w:hAnsi="Times New Roman" w:cs="Times New Roman"/>
                <w:color w:val="010205"/>
                <w:sz w:val="18"/>
                <w:szCs w:val="18"/>
              </w:rPr>
            </w:pPr>
            <w:r>
              <w:rPr>
                <w:rFonts w:ascii="Times New Roman" w:hAnsi="Times New Roman" w:cs="Times New Roman"/>
                <w:color w:val="010205"/>
                <w:sz w:val="18"/>
                <w:szCs w:val="18"/>
              </w:rPr>
              <w:t>14,6057</w:t>
            </w:r>
          </w:p>
        </w:tc>
        <w:tc>
          <w:tcPr>
            <w:tcW w:w="1200" w:type="dxa"/>
            <w:tcBorders>
              <w:top w:val="single" w:sz="4" w:space="0" w:color="auto"/>
              <w:left w:val="single" w:sz="4" w:space="0" w:color="auto"/>
              <w:bottom w:val="single" w:sz="4" w:space="0" w:color="auto"/>
              <w:right w:val="single" w:sz="4" w:space="0" w:color="auto"/>
            </w:tcBorders>
            <w:shd w:val="clear" w:color="auto" w:fill="FFFFFF"/>
            <w:hideMark/>
          </w:tcPr>
          <w:p w:rsidR="00532351" w:rsidRDefault="00532351">
            <w:pPr>
              <w:autoSpaceDE w:val="0"/>
              <w:autoSpaceDN w:val="0"/>
              <w:adjustRightInd w:val="0"/>
              <w:spacing w:after="0" w:line="320" w:lineRule="atLeast"/>
              <w:ind w:right="60"/>
              <w:jc w:val="right"/>
              <w:rPr>
                <w:rFonts w:ascii="Times New Roman" w:hAnsi="Times New Roman" w:cs="Times New Roman"/>
                <w:color w:val="010205"/>
                <w:sz w:val="18"/>
                <w:szCs w:val="18"/>
              </w:rPr>
            </w:pPr>
            <w:r>
              <w:rPr>
                <w:rFonts w:ascii="Times New Roman" w:hAnsi="Times New Roman" w:cs="Times New Roman"/>
                <w:color w:val="010205"/>
                <w:sz w:val="18"/>
                <w:szCs w:val="18"/>
              </w:rPr>
              <w:t>13,071960</w:t>
            </w:r>
          </w:p>
        </w:tc>
        <w:tc>
          <w:tcPr>
            <w:tcW w:w="1958" w:type="dxa"/>
            <w:tcBorders>
              <w:top w:val="single" w:sz="4" w:space="0" w:color="auto"/>
              <w:left w:val="single" w:sz="4" w:space="0" w:color="auto"/>
              <w:bottom w:val="single" w:sz="4" w:space="0" w:color="auto"/>
              <w:right w:val="single" w:sz="4" w:space="0" w:color="auto"/>
            </w:tcBorders>
            <w:shd w:val="clear" w:color="auto" w:fill="FFFFFF"/>
            <w:hideMark/>
          </w:tcPr>
          <w:p w:rsidR="00532351" w:rsidRDefault="00532351">
            <w:pPr>
              <w:autoSpaceDE w:val="0"/>
              <w:autoSpaceDN w:val="0"/>
              <w:adjustRightInd w:val="0"/>
              <w:spacing w:after="0" w:line="320" w:lineRule="atLeast"/>
              <w:ind w:right="60"/>
              <w:jc w:val="right"/>
              <w:rPr>
                <w:rFonts w:ascii="Times New Roman" w:hAnsi="Times New Roman" w:cs="Times New Roman"/>
                <w:color w:val="010205"/>
                <w:sz w:val="18"/>
                <w:szCs w:val="18"/>
              </w:rPr>
            </w:pPr>
            <w:r>
              <w:rPr>
                <w:rFonts w:ascii="Times New Roman" w:hAnsi="Times New Roman" w:cs="Times New Roman"/>
                <w:color w:val="010205"/>
                <w:sz w:val="18"/>
                <w:szCs w:val="18"/>
              </w:rPr>
              <w:t>,8036435</w:t>
            </w:r>
          </w:p>
        </w:tc>
      </w:tr>
      <w:tr w:rsidR="00532351" w:rsidTr="00532351">
        <w:trPr>
          <w:cantSplit/>
        </w:trPr>
        <w:tc>
          <w:tcPr>
            <w:tcW w:w="1708" w:type="dxa"/>
            <w:tcBorders>
              <w:top w:val="single" w:sz="4" w:space="0" w:color="auto"/>
              <w:left w:val="single" w:sz="4" w:space="0" w:color="auto"/>
              <w:bottom w:val="single" w:sz="4" w:space="0" w:color="auto"/>
              <w:right w:val="single" w:sz="4" w:space="0" w:color="auto"/>
            </w:tcBorders>
            <w:shd w:val="clear" w:color="auto" w:fill="E0E0E0"/>
            <w:hideMark/>
          </w:tcPr>
          <w:p w:rsidR="00532351" w:rsidRDefault="00532351">
            <w:pPr>
              <w:autoSpaceDE w:val="0"/>
              <w:autoSpaceDN w:val="0"/>
              <w:adjustRightInd w:val="0"/>
              <w:spacing w:after="0" w:line="320" w:lineRule="atLeast"/>
              <w:ind w:right="60"/>
              <w:rPr>
                <w:rFonts w:ascii="Times New Roman" w:hAnsi="Times New Roman" w:cs="Times New Roman"/>
                <w:color w:val="264A60"/>
                <w:sz w:val="18"/>
                <w:szCs w:val="18"/>
              </w:rPr>
            </w:pPr>
            <w:r>
              <w:rPr>
                <w:rFonts w:ascii="Times New Roman" w:hAnsi="Times New Roman" w:cs="Times New Roman"/>
                <w:color w:val="264A60"/>
                <w:sz w:val="18"/>
                <w:szCs w:val="18"/>
              </w:rPr>
              <w:t>Valid N (listwise)</w:t>
            </w:r>
          </w:p>
        </w:tc>
        <w:tc>
          <w:tcPr>
            <w:tcW w:w="1030" w:type="dxa"/>
            <w:tcBorders>
              <w:top w:val="single" w:sz="4" w:space="0" w:color="auto"/>
              <w:left w:val="single" w:sz="4" w:space="0" w:color="auto"/>
              <w:bottom w:val="single" w:sz="4" w:space="0" w:color="auto"/>
              <w:right w:val="single" w:sz="4" w:space="0" w:color="auto"/>
            </w:tcBorders>
            <w:shd w:val="clear" w:color="auto" w:fill="FFFFFF"/>
            <w:hideMark/>
          </w:tcPr>
          <w:p w:rsidR="00532351" w:rsidRDefault="00532351">
            <w:pPr>
              <w:autoSpaceDE w:val="0"/>
              <w:autoSpaceDN w:val="0"/>
              <w:adjustRightInd w:val="0"/>
              <w:spacing w:after="0" w:line="320" w:lineRule="atLeast"/>
              <w:ind w:right="60"/>
              <w:jc w:val="right"/>
              <w:rPr>
                <w:rFonts w:ascii="Times New Roman" w:hAnsi="Times New Roman" w:cs="Times New Roman"/>
                <w:color w:val="010205"/>
                <w:sz w:val="18"/>
                <w:szCs w:val="18"/>
              </w:rPr>
            </w:pPr>
            <w:r>
              <w:rPr>
                <w:rFonts w:ascii="Times New Roman" w:hAnsi="Times New Roman" w:cs="Times New Roman"/>
                <w:color w:val="010205"/>
                <w:sz w:val="18"/>
                <w:szCs w:val="18"/>
              </w:rPr>
              <w:t>40</w:t>
            </w:r>
          </w:p>
        </w:tc>
        <w:tc>
          <w:tcPr>
            <w:tcW w:w="1077" w:type="dxa"/>
            <w:tcBorders>
              <w:top w:val="single" w:sz="4" w:space="0" w:color="auto"/>
              <w:left w:val="single" w:sz="4" w:space="0" w:color="auto"/>
              <w:bottom w:val="single" w:sz="4" w:space="0" w:color="auto"/>
              <w:right w:val="single" w:sz="4" w:space="0" w:color="auto"/>
            </w:tcBorders>
            <w:shd w:val="clear" w:color="auto" w:fill="FFFFFF"/>
            <w:vAlign w:val="center"/>
          </w:tcPr>
          <w:p w:rsidR="00532351" w:rsidRDefault="00532351">
            <w:pPr>
              <w:autoSpaceDE w:val="0"/>
              <w:autoSpaceDN w:val="0"/>
              <w:adjustRightInd w:val="0"/>
              <w:spacing w:after="0" w:line="240" w:lineRule="auto"/>
              <w:rPr>
                <w:rFonts w:ascii="Times New Roman" w:hAnsi="Times New Roman" w:cs="Times New Roman"/>
                <w:sz w:val="24"/>
                <w:szCs w:val="24"/>
              </w:rPr>
            </w:pPr>
          </w:p>
        </w:tc>
        <w:tc>
          <w:tcPr>
            <w:tcW w:w="1107" w:type="dxa"/>
            <w:tcBorders>
              <w:top w:val="single" w:sz="4" w:space="0" w:color="auto"/>
              <w:left w:val="single" w:sz="4" w:space="0" w:color="auto"/>
              <w:bottom w:val="single" w:sz="4" w:space="0" w:color="auto"/>
              <w:right w:val="single" w:sz="4" w:space="0" w:color="auto"/>
            </w:tcBorders>
            <w:shd w:val="clear" w:color="auto" w:fill="FFFFFF"/>
            <w:vAlign w:val="center"/>
          </w:tcPr>
          <w:p w:rsidR="00532351" w:rsidRDefault="00532351">
            <w:pPr>
              <w:autoSpaceDE w:val="0"/>
              <w:autoSpaceDN w:val="0"/>
              <w:adjustRightInd w:val="0"/>
              <w:spacing w:after="0" w:line="240" w:lineRule="auto"/>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shd w:val="clear" w:color="auto" w:fill="FFFFFF"/>
            <w:vAlign w:val="center"/>
          </w:tcPr>
          <w:p w:rsidR="00532351" w:rsidRDefault="00532351">
            <w:pPr>
              <w:autoSpaceDE w:val="0"/>
              <w:autoSpaceDN w:val="0"/>
              <w:adjustRightInd w:val="0"/>
              <w:spacing w:after="0" w:line="240" w:lineRule="auto"/>
              <w:rPr>
                <w:rFonts w:ascii="Times New Roman" w:hAnsi="Times New Roman" w:cs="Times New Roman"/>
                <w:sz w:val="24"/>
                <w:szCs w:val="24"/>
              </w:rPr>
            </w:pPr>
          </w:p>
        </w:tc>
        <w:tc>
          <w:tcPr>
            <w:tcW w:w="1958" w:type="dxa"/>
            <w:tcBorders>
              <w:top w:val="single" w:sz="4" w:space="0" w:color="auto"/>
              <w:left w:val="single" w:sz="4" w:space="0" w:color="auto"/>
              <w:bottom w:val="single" w:sz="4" w:space="0" w:color="auto"/>
              <w:right w:val="single" w:sz="4" w:space="0" w:color="auto"/>
            </w:tcBorders>
            <w:shd w:val="clear" w:color="auto" w:fill="FFFFFF"/>
            <w:vAlign w:val="center"/>
          </w:tcPr>
          <w:p w:rsidR="00532351" w:rsidRDefault="00532351">
            <w:pPr>
              <w:autoSpaceDE w:val="0"/>
              <w:autoSpaceDN w:val="0"/>
              <w:adjustRightInd w:val="0"/>
              <w:spacing w:after="0" w:line="240" w:lineRule="auto"/>
              <w:rPr>
                <w:rFonts w:ascii="Times New Roman" w:hAnsi="Times New Roman" w:cs="Times New Roman"/>
                <w:sz w:val="24"/>
                <w:szCs w:val="24"/>
              </w:rPr>
            </w:pPr>
          </w:p>
        </w:tc>
      </w:tr>
    </w:tbl>
    <w:p w:rsidR="00532351" w:rsidRPr="00E7125C" w:rsidRDefault="00532351" w:rsidP="00532351">
      <w:pPr>
        <w:tabs>
          <w:tab w:val="left" w:pos="851"/>
          <w:tab w:val="left" w:pos="3080"/>
          <w:tab w:val="left" w:pos="4800"/>
          <w:tab w:val="left" w:pos="6840"/>
          <w:tab w:val="left" w:pos="8260"/>
        </w:tabs>
        <w:spacing w:after="0" w:line="480" w:lineRule="auto"/>
        <w:jc w:val="center"/>
        <w:rPr>
          <w:rFonts w:ascii="Times New Roman" w:eastAsia="Times New Roman" w:hAnsi="Times New Roman" w:cs="Times New Roman"/>
          <w:b/>
        </w:rPr>
      </w:pPr>
      <w:r w:rsidRPr="00E7125C">
        <w:rPr>
          <w:rFonts w:ascii="Times New Roman" w:eastAsia="Times New Roman" w:hAnsi="Times New Roman" w:cs="Times New Roman"/>
          <w:b/>
        </w:rPr>
        <w:t xml:space="preserve">Sumber: </w:t>
      </w:r>
      <w:r w:rsidRPr="00E7125C">
        <w:rPr>
          <w:rFonts w:ascii="Times New Roman" w:eastAsia="Times New Roman" w:hAnsi="Times New Roman" w:cs="Times New Roman"/>
          <w:b/>
          <w:i/>
        </w:rPr>
        <w:t>Output</w:t>
      </w:r>
      <w:r w:rsidRPr="00E7125C">
        <w:rPr>
          <w:rFonts w:ascii="Times New Roman" w:eastAsia="Times New Roman" w:hAnsi="Times New Roman" w:cs="Times New Roman"/>
          <w:b/>
        </w:rPr>
        <w:t xml:space="preserve"> SPSS</w:t>
      </w:r>
    </w:p>
    <w:p w:rsidR="00E7125C" w:rsidRDefault="00E7125C" w:rsidP="00E7125C">
      <w:pPr>
        <w:spacing w:after="0" w:line="240" w:lineRule="auto"/>
        <w:ind w:right="49" w:firstLine="720"/>
        <w:jc w:val="both"/>
        <w:rPr>
          <w:rFonts w:ascii="Times New Roman" w:eastAsia="Times New Roman" w:hAnsi="Times New Roman" w:cs="Times New Roman"/>
        </w:rPr>
      </w:pPr>
      <w:r w:rsidRPr="00E7125C">
        <w:rPr>
          <w:rFonts w:ascii="Times New Roman" w:eastAsia="Times New Roman" w:hAnsi="Times New Roman" w:cs="Times New Roman"/>
        </w:rPr>
        <w:t>Jumlah sampel (N) yang digunakan dalam penelitian ini sebanyak 40 data. Suku Bunga Kredit (X1) memiliki rata-rata (</w:t>
      </w:r>
      <w:r w:rsidRPr="00E7125C">
        <w:rPr>
          <w:rFonts w:ascii="Times New Roman" w:eastAsia="Times New Roman" w:hAnsi="Times New Roman" w:cs="Times New Roman"/>
          <w:i/>
        </w:rPr>
        <w:t>mean</w:t>
      </w:r>
      <w:r w:rsidRPr="00E7125C">
        <w:rPr>
          <w:rFonts w:ascii="Times New Roman" w:eastAsia="Times New Roman" w:hAnsi="Times New Roman" w:cs="Times New Roman"/>
        </w:rPr>
        <w:t>) sebesar 0,</w:t>
      </w:r>
      <w:r w:rsidRPr="00E7125C">
        <w:rPr>
          <w:rFonts w:ascii="Times New Roman" w:hAnsi="Times New Roman" w:cs="Times New Roman"/>
          <w:color w:val="010205"/>
        </w:rPr>
        <w:t>127625</w:t>
      </w:r>
      <w:r w:rsidRPr="00E7125C">
        <w:rPr>
          <w:rFonts w:ascii="Times New Roman" w:eastAsia="Times New Roman" w:hAnsi="Times New Roman" w:cs="Times New Roman"/>
        </w:rPr>
        <w:t xml:space="preserve"> dengan nilai minimum sebesar 0,0957 dan nilai maksimum sebesar 0,1564 sedangkan standar deviasinya sebesar 0,</w:t>
      </w:r>
      <w:r w:rsidRPr="00E7125C">
        <w:rPr>
          <w:rFonts w:ascii="Times New Roman" w:hAnsi="Times New Roman" w:cs="Times New Roman"/>
          <w:color w:val="010205"/>
        </w:rPr>
        <w:t>0127039</w:t>
      </w:r>
      <w:r w:rsidRPr="00E7125C">
        <w:rPr>
          <w:rFonts w:ascii="Times New Roman" w:eastAsia="Times New Roman" w:hAnsi="Times New Roman" w:cs="Times New Roman"/>
        </w:rPr>
        <w:t>. Kredit bermasalah</w:t>
      </w:r>
      <w:r w:rsidRPr="00E7125C">
        <w:rPr>
          <w:rFonts w:ascii="Times New Roman" w:eastAsia="Times New Roman" w:hAnsi="Times New Roman" w:cs="Times New Roman"/>
          <w:i/>
        </w:rPr>
        <w:t xml:space="preserve"> </w:t>
      </w:r>
      <w:r w:rsidRPr="00E7125C">
        <w:rPr>
          <w:rFonts w:ascii="Times New Roman" w:eastAsia="Times New Roman" w:hAnsi="Times New Roman" w:cs="Times New Roman"/>
        </w:rPr>
        <w:t>(X2) memiliki nilai rata-rata (</w:t>
      </w:r>
      <w:r w:rsidRPr="00E7125C">
        <w:rPr>
          <w:rFonts w:ascii="Times New Roman" w:eastAsia="Times New Roman" w:hAnsi="Times New Roman" w:cs="Times New Roman"/>
          <w:i/>
        </w:rPr>
        <w:t>mean</w:t>
      </w:r>
      <w:r w:rsidRPr="00E7125C">
        <w:rPr>
          <w:rFonts w:ascii="Times New Roman" w:eastAsia="Times New Roman" w:hAnsi="Times New Roman" w:cs="Times New Roman"/>
        </w:rPr>
        <w:t>) sebesar</w:t>
      </w:r>
      <w:r w:rsidRPr="00E7125C">
        <w:rPr>
          <w:rFonts w:ascii="Times New Roman" w:eastAsia="Times New Roman" w:hAnsi="Times New Roman" w:cs="Times New Roman"/>
          <w:i/>
        </w:rPr>
        <w:t xml:space="preserve"> </w:t>
      </w:r>
      <w:r w:rsidRPr="00E7125C">
        <w:rPr>
          <w:rFonts w:ascii="Times New Roman" w:eastAsia="Times New Roman" w:hAnsi="Times New Roman" w:cs="Times New Roman"/>
        </w:rPr>
        <w:t>0,</w:t>
      </w:r>
      <w:r w:rsidRPr="00E7125C">
        <w:rPr>
          <w:rFonts w:ascii="Times New Roman" w:hAnsi="Times New Roman" w:cs="Times New Roman"/>
          <w:color w:val="010205"/>
        </w:rPr>
        <w:t>015352</w:t>
      </w:r>
      <w:r w:rsidRPr="00E7125C">
        <w:rPr>
          <w:rFonts w:ascii="Times New Roman" w:eastAsia="Times New Roman" w:hAnsi="Times New Roman" w:cs="Times New Roman"/>
        </w:rPr>
        <w:t xml:space="preserve"> dengan nilai minimum sebesar 0,0006 dan nilai maksimum sebesar 0,0545 sedangkan standar deviasinya sebesar 0,</w:t>
      </w:r>
      <w:r w:rsidRPr="00E7125C">
        <w:rPr>
          <w:rFonts w:ascii="Times New Roman" w:hAnsi="Times New Roman" w:cs="Times New Roman"/>
          <w:color w:val="010205"/>
        </w:rPr>
        <w:t>0112291</w:t>
      </w:r>
      <w:r w:rsidRPr="00E7125C">
        <w:rPr>
          <w:rFonts w:ascii="Times New Roman" w:eastAsia="Times New Roman" w:hAnsi="Times New Roman" w:cs="Times New Roman"/>
        </w:rPr>
        <w:t>. Variabel dependen dalam penelitian ini adalah Penyaluran Kredit (PK) dengan memiliki nilai rata-rata (</w:t>
      </w:r>
      <w:r w:rsidRPr="00E7125C">
        <w:rPr>
          <w:rFonts w:ascii="Times New Roman" w:eastAsia="Times New Roman" w:hAnsi="Times New Roman" w:cs="Times New Roman"/>
          <w:i/>
        </w:rPr>
        <w:t>mean</w:t>
      </w:r>
      <w:r w:rsidRPr="00E7125C">
        <w:rPr>
          <w:rFonts w:ascii="Times New Roman" w:eastAsia="Times New Roman" w:hAnsi="Times New Roman" w:cs="Times New Roman"/>
        </w:rPr>
        <w:t xml:space="preserve">) sebesar </w:t>
      </w:r>
      <w:r w:rsidRPr="00E7125C">
        <w:rPr>
          <w:rFonts w:ascii="Times New Roman" w:hAnsi="Times New Roman" w:cs="Times New Roman"/>
          <w:color w:val="010205"/>
        </w:rPr>
        <w:t>13,071960</w:t>
      </w:r>
      <w:r w:rsidRPr="00E7125C">
        <w:rPr>
          <w:rFonts w:ascii="Times New Roman" w:eastAsia="Times New Roman" w:hAnsi="Times New Roman" w:cs="Times New Roman"/>
        </w:rPr>
        <w:t xml:space="preserve"> dengan nilai minimum sebesar </w:t>
      </w:r>
      <w:r w:rsidRPr="00E7125C">
        <w:rPr>
          <w:rFonts w:ascii="Times New Roman" w:hAnsi="Times New Roman" w:cs="Times New Roman"/>
          <w:color w:val="010205"/>
        </w:rPr>
        <w:t xml:space="preserve">11,7876 </w:t>
      </w:r>
      <w:r w:rsidRPr="00E7125C">
        <w:rPr>
          <w:rFonts w:ascii="Times New Roman" w:eastAsia="Times New Roman" w:hAnsi="Times New Roman" w:cs="Times New Roman"/>
        </w:rPr>
        <w:t xml:space="preserve">dan nilai maksimum sebesar </w:t>
      </w:r>
      <w:r w:rsidRPr="00E7125C">
        <w:rPr>
          <w:rFonts w:ascii="Times New Roman" w:hAnsi="Times New Roman" w:cs="Times New Roman"/>
          <w:color w:val="010205"/>
        </w:rPr>
        <w:t>14,6057</w:t>
      </w:r>
      <w:r w:rsidRPr="00E7125C">
        <w:rPr>
          <w:rFonts w:ascii="Times New Roman" w:eastAsia="Times New Roman" w:hAnsi="Times New Roman" w:cs="Times New Roman"/>
        </w:rPr>
        <w:t xml:space="preserve"> sedangkan standar deviasinya sebesar 0</w:t>
      </w:r>
      <w:r w:rsidRPr="00E7125C">
        <w:rPr>
          <w:rFonts w:ascii="Times New Roman" w:hAnsi="Times New Roman" w:cs="Times New Roman"/>
          <w:color w:val="010205"/>
        </w:rPr>
        <w:t>,8036435</w:t>
      </w:r>
      <w:r w:rsidRPr="00E7125C">
        <w:rPr>
          <w:rFonts w:ascii="Times New Roman" w:eastAsia="Times New Roman" w:hAnsi="Times New Roman" w:cs="Times New Roman"/>
        </w:rPr>
        <w:t>.</w:t>
      </w:r>
    </w:p>
    <w:p w:rsidR="00E7125C" w:rsidRDefault="00E7125C" w:rsidP="00E7125C">
      <w:pPr>
        <w:spacing w:after="0" w:line="240" w:lineRule="auto"/>
        <w:ind w:right="49"/>
        <w:jc w:val="both"/>
        <w:rPr>
          <w:rFonts w:ascii="Times New Roman" w:eastAsia="Times New Roman" w:hAnsi="Times New Roman" w:cs="Times New Roman"/>
        </w:rPr>
      </w:pPr>
    </w:p>
    <w:p w:rsidR="00532351" w:rsidRPr="00E7125C" w:rsidRDefault="00E7125C" w:rsidP="00E7125C">
      <w:pPr>
        <w:spacing w:after="0" w:line="240" w:lineRule="auto"/>
        <w:ind w:right="49"/>
        <w:jc w:val="both"/>
        <w:rPr>
          <w:rFonts w:ascii="Times New Roman" w:eastAsia="Times New Roman" w:hAnsi="Times New Roman" w:cs="Times New Roman"/>
          <w:b/>
        </w:rPr>
      </w:pPr>
      <w:r w:rsidRPr="00E7125C">
        <w:rPr>
          <w:rFonts w:ascii="Times New Roman" w:eastAsia="Times New Roman" w:hAnsi="Times New Roman" w:cs="Times New Roman"/>
          <w:b/>
        </w:rPr>
        <w:t>Uji Asumsi Klasik</w:t>
      </w:r>
    </w:p>
    <w:p w:rsidR="00E7125C" w:rsidRPr="00E7125C" w:rsidRDefault="00E7125C" w:rsidP="00E7125C">
      <w:pPr>
        <w:spacing w:after="0" w:line="240" w:lineRule="auto"/>
        <w:ind w:right="49"/>
        <w:jc w:val="both"/>
        <w:rPr>
          <w:rFonts w:ascii="Times New Roman" w:eastAsia="Times New Roman" w:hAnsi="Times New Roman" w:cs="Times New Roman"/>
        </w:rPr>
      </w:pPr>
    </w:p>
    <w:p w:rsidR="00E7125C" w:rsidRDefault="00E7125C" w:rsidP="004C6EB3">
      <w:pPr>
        <w:spacing w:line="240" w:lineRule="auto"/>
        <w:ind w:right="-93"/>
        <w:jc w:val="both"/>
        <w:rPr>
          <w:rFonts w:ascii="Times New Roman" w:eastAsia="Times New Roman" w:hAnsi="Times New Roman" w:cs="Times New Roman"/>
          <w:b/>
        </w:rPr>
      </w:pPr>
      <w:r>
        <w:rPr>
          <w:rFonts w:ascii="Times New Roman" w:eastAsia="Times New Roman" w:hAnsi="Times New Roman" w:cs="Times New Roman"/>
          <w:b/>
        </w:rPr>
        <w:t>Uji Normalitas</w:t>
      </w:r>
    </w:p>
    <w:tbl>
      <w:tblPr>
        <w:tblW w:w="5670" w:type="dxa"/>
        <w:tblInd w:w="141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844"/>
        <w:gridCol w:w="2267"/>
        <w:gridCol w:w="1559"/>
      </w:tblGrid>
      <w:tr w:rsidR="00E7125C" w:rsidTr="00E7125C">
        <w:trPr>
          <w:cantSplit/>
        </w:trPr>
        <w:tc>
          <w:tcPr>
            <w:tcW w:w="5670" w:type="dxa"/>
            <w:gridSpan w:val="3"/>
            <w:tcBorders>
              <w:top w:val="nil"/>
              <w:left w:val="nil"/>
              <w:bottom w:val="nil"/>
              <w:right w:val="nil"/>
            </w:tcBorders>
            <w:shd w:val="clear" w:color="auto" w:fill="FFFFFF"/>
            <w:vAlign w:val="center"/>
            <w:hideMark/>
          </w:tcPr>
          <w:p w:rsidR="00E7125C" w:rsidRDefault="00E7125C">
            <w:pPr>
              <w:autoSpaceDE w:val="0"/>
              <w:autoSpaceDN w:val="0"/>
              <w:adjustRightInd w:val="0"/>
              <w:spacing w:after="0" w:line="320" w:lineRule="atLeast"/>
              <w:ind w:right="60"/>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One-Sample Kolmogorov-Smirnov Test</w:t>
            </w:r>
          </w:p>
        </w:tc>
      </w:tr>
      <w:tr w:rsidR="00E7125C" w:rsidTr="00E7125C">
        <w:trPr>
          <w:cantSplit/>
        </w:trPr>
        <w:tc>
          <w:tcPr>
            <w:tcW w:w="4111" w:type="dxa"/>
            <w:gridSpan w:val="2"/>
            <w:tcBorders>
              <w:top w:val="single" w:sz="18" w:space="0" w:color="000000"/>
              <w:left w:val="single" w:sz="18" w:space="0" w:color="000000"/>
              <w:bottom w:val="single" w:sz="18" w:space="0" w:color="000000"/>
              <w:right w:val="nil"/>
            </w:tcBorders>
            <w:shd w:val="clear" w:color="auto" w:fill="FFFFFF"/>
            <w:vAlign w:val="bottom"/>
          </w:tcPr>
          <w:p w:rsidR="00E7125C" w:rsidRDefault="00E7125C">
            <w:pPr>
              <w:autoSpaceDE w:val="0"/>
              <w:autoSpaceDN w:val="0"/>
              <w:adjustRightInd w:val="0"/>
              <w:spacing w:after="0" w:line="240" w:lineRule="auto"/>
              <w:rPr>
                <w:rFonts w:ascii="Times New Roman" w:hAnsi="Times New Roman" w:cs="Times New Roman"/>
                <w:sz w:val="24"/>
                <w:szCs w:val="24"/>
              </w:rPr>
            </w:pPr>
          </w:p>
        </w:tc>
        <w:tc>
          <w:tcPr>
            <w:tcW w:w="1559" w:type="dxa"/>
            <w:tcBorders>
              <w:top w:val="single" w:sz="18" w:space="0" w:color="000000"/>
              <w:left w:val="single" w:sz="18" w:space="0" w:color="000000"/>
              <w:bottom w:val="single" w:sz="18" w:space="0" w:color="000000"/>
              <w:right w:val="single" w:sz="18" w:space="0" w:color="000000"/>
            </w:tcBorders>
            <w:shd w:val="clear" w:color="auto" w:fill="FFFFFF"/>
            <w:vAlign w:val="bottom"/>
            <w:hideMark/>
          </w:tcPr>
          <w:p w:rsidR="00E7125C" w:rsidRDefault="00E7125C">
            <w:pPr>
              <w:autoSpaceDE w:val="0"/>
              <w:autoSpaceDN w:val="0"/>
              <w:adjustRightInd w:val="0"/>
              <w:spacing w:after="0" w:line="320" w:lineRule="atLeast"/>
              <w:ind w:right="60"/>
              <w:jc w:val="center"/>
              <w:rPr>
                <w:rFonts w:ascii="Times New Roman" w:hAnsi="Times New Roman" w:cs="Times New Roman"/>
                <w:color w:val="000000"/>
                <w:sz w:val="18"/>
                <w:szCs w:val="18"/>
              </w:rPr>
            </w:pPr>
            <w:r>
              <w:rPr>
                <w:rFonts w:ascii="Times New Roman" w:hAnsi="Times New Roman" w:cs="Times New Roman"/>
                <w:color w:val="000000"/>
                <w:sz w:val="18"/>
                <w:szCs w:val="18"/>
              </w:rPr>
              <w:t>Unstandardized Residual</w:t>
            </w:r>
          </w:p>
        </w:tc>
      </w:tr>
      <w:tr w:rsidR="00E7125C" w:rsidTr="00E7125C">
        <w:trPr>
          <w:cantSplit/>
        </w:trPr>
        <w:tc>
          <w:tcPr>
            <w:tcW w:w="4111" w:type="dxa"/>
            <w:gridSpan w:val="2"/>
            <w:tcBorders>
              <w:top w:val="single" w:sz="18" w:space="0" w:color="000000"/>
              <w:left w:val="single" w:sz="18" w:space="0" w:color="000000"/>
              <w:bottom w:val="nil"/>
              <w:right w:val="nil"/>
            </w:tcBorders>
            <w:shd w:val="clear" w:color="auto" w:fill="FFFFFF"/>
            <w:hideMark/>
          </w:tcPr>
          <w:p w:rsidR="00E7125C" w:rsidRDefault="00E7125C">
            <w:pPr>
              <w:autoSpaceDE w:val="0"/>
              <w:autoSpaceDN w:val="0"/>
              <w:adjustRightInd w:val="0"/>
              <w:spacing w:after="0" w:line="320" w:lineRule="atLeast"/>
              <w:ind w:right="60"/>
              <w:rPr>
                <w:rFonts w:ascii="Times New Roman" w:hAnsi="Times New Roman" w:cs="Times New Roman"/>
                <w:color w:val="000000"/>
                <w:sz w:val="18"/>
                <w:szCs w:val="18"/>
              </w:rPr>
            </w:pPr>
            <w:r>
              <w:rPr>
                <w:rFonts w:ascii="Times New Roman" w:hAnsi="Times New Roman" w:cs="Times New Roman"/>
                <w:color w:val="000000"/>
                <w:sz w:val="18"/>
                <w:szCs w:val="18"/>
              </w:rPr>
              <w:t>N</w:t>
            </w:r>
          </w:p>
        </w:tc>
        <w:tc>
          <w:tcPr>
            <w:tcW w:w="1559" w:type="dxa"/>
            <w:tcBorders>
              <w:top w:val="single" w:sz="18" w:space="0" w:color="000000"/>
              <w:left w:val="single" w:sz="18" w:space="0" w:color="000000"/>
              <w:bottom w:val="nil"/>
              <w:right w:val="single" w:sz="18" w:space="0" w:color="000000"/>
            </w:tcBorders>
            <w:shd w:val="clear" w:color="auto" w:fill="FFFFFF"/>
            <w:vAlign w:val="center"/>
            <w:hideMark/>
          </w:tcPr>
          <w:p w:rsidR="00E7125C" w:rsidRDefault="00E7125C">
            <w:pPr>
              <w:autoSpaceDE w:val="0"/>
              <w:autoSpaceDN w:val="0"/>
              <w:adjustRightInd w:val="0"/>
              <w:spacing w:after="0" w:line="320" w:lineRule="atLeas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40</w:t>
            </w:r>
          </w:p>
        </w:tc>
      </w:tr>
      <w:tr w:rsidR="00E7125C" w:rsidTr="00E7125C">
        <w:trPr>
          <w:cantSplit/>
        </w:trPr>
        <w:tc>
          <w:tcPr>
            <w:tcW w:w="1844" w:type="dxa"/>
            <w:vMerge w:val="restart"/>
            <w:tcBorders>
              <w:top w:val="nil"/>
              <w:left w:val="single" w:sz="18" w:space="0" w:color="000000"/>
              <w:bottom w:val="nil"/>
              <w:right w:val="nil"/>
            </w:tcBorders>
            <w:shd w:val="clear" w:color="auto" w:fill="FFFFFF"/>
            <w:hideMark/>
          </w:tcPr>
          <w:p w:rsidR="00E7125C" w:rsidRDefault="00E7125C">
            <w:pPr>
              <w:autoSpaceDE w:val="0"/>
              <w:autoSpaceDN w:val="0"/>
              <w:adjustRightInd w:val="0"/>
              <w:spacing w:after="0" w:line="320" w:lineRule="atLeast"/>
              <w:ind w:right="60"/>
              <w:rPr>
                <w:rFonts w:ascii="Times New Roman" w:hAnsi="Times New Roman" w:cs="Times New Roman"/>
                <w:color w:val="000000"/>
                <w:sz w:val="18"/>
                <w:szCs w:val="18"/>
              </w:rPr>
            </w:pPr>
            <w:r>
              <w:rPr>
                <w:rFonts w:ascii="Times New Roman" w:hAnsi="Times New Roman" w:cs="Times New Roman"/>
                <w:color w:val="000000"/>
                <w:sz w:val="18"/>
                <w:szCs w:val="18"/>
              </w:rPr>
              <w:t>Normal Parameters</w:t>
            </w:r>
            <w:r>
              <w:rPr>
                <w:rFonts w:ascii="Times New Roman" w:hAnsi="Times New Roman" w:cs="Times New Roman"/>
                <w:color w:val="000000"/>
                <w:sz w:val="18"/>
                <w:szCs w:val="18"/>
                <w:vertAlign w:val="superscript"/>
              </w:rPr>
              <w:t>a,b</w:t>
            </w:r>
          </w:p>
        </w:tc>
        <w:tc>
          <w:tcPr>
            <w:tcW w:w="2267" w:type="dxa"/>
            <w:tcBorders>
              <w:top w:val="nil"/>
              <w:left w:val="nil"/>
              <w:bottom w:val="nil"/>
              <w:right w:val="single" w:sz="18" w:space="0" w:color="000000"/>
            </w:tcBorders>
            <w:shd w:val="clear" w:color="auto" w:fill="FFFFFF"/>
            <w:hideMark/>
          </w:tcPr>
          <w:p w:rsidR="00E7125C" w:rsidRDefault="00E7125C">
            <w:pPr>
              <w:autoSpaceDE w:val="0"/>
              <w:autoSpaceDN w:val="0"/>
              <w:adjustRightInd w:val="0"/>
              <w:spacing w:after="0" w:line="320" w:lineRule="atLeast"/>
              <w:ind w:right="60"/>
              <w:rPr>
                <w:rFonts w:ascii="Times New Roman" w:hAnsi="Times New Roman" w:cs="Times New Roman"/>
                <w:color w:val="000000"/>
                <w:sz w:val="18"/>
                <w:szCs w:val="18"/>
              </w:rPr>
            </w:pPr>
            <w:r>
              <w:rPr>
                <w:rFonts w:ascii="Times New Roman" w:hAnsi="Times New Roman" w:cs="Times New Roman"/>
                <w:color w:val="000000"/>
                <w:sz w:val="18"/>
                <w:szCs w:val="18"/>
              </w:rPr>
              <w:t>Mean</w:t>
            </w:r>
          </w:p>
        </w:tc>
        <w:tc>
          <w:tcPr>
            <w:tcW w:w="1559" w:type="dxa"/>
            <w:tcBorders>
              <w:top w:val="nil"/>
              <w:left w:val="single" w:sz="18" w:space="0" w:color="000000"/>
              <w:bottom w:val="nil"/>
              <w:right w:val="single" w:sz="18" w:space="0" w:color="000000"/>
            </w:tcBorders>
            <w:shd w:val="clear" w:color="auto" w:fill="FFFFFF"/>
            <w:vAlign w:val="center"/>
            <w:hideMark/>
          </w:tcPr>
          <w:p w:rsidR="00E7125C" w:rsidRDefault="00E7125C">
            <w:pPr>
              <w:autoSpaceDE w:val="0"/>
              <w:autoSpaceDN w:val="0"/>
              <w:adjustRightInd w:val="0"/>
              <w:spacing w:after="0" w:line="320" w:lineRule="atLeas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,0000000</w:t>
            </w:r>
          </w:p>
        </w:tc>
      </w:tr>
      <w:tr w:rsidR="00E7125C" w:rsidTr="00E7125C">
        <w:trPr>
          <w:cantSplit/>
        </w:trPr>
        <w:tc>
          <w:tcPr>
            <w:tcW w:w="5670" w:type="dxa"/>
            <w:vMerge/>
            <w:tcBorders>
              <w:top w:val="nil"/>
              <w:left w:val="single" w:sz="18" w:space="0" w:color="000000"/>
              <w:bottom w:val="nil"/>
              <w:right w:val="nil"/>
            </w:tcBorders>
            <w:vAlign w:val="center"/>
            <w:hideMark/>
          </w:tcPr>
          <w:p w:rsidR="00E7125C" w:rsidRDefault="00E7125C">
            <w:pPr>
              <w:spacing w:after="0" w:line="256" w:lineRule="auto"/>
              <w:rPr>
                <w:rFonts w:ascii="Times New Roman" w:hAnsi="Times New Roman" w:cs="Times New Roman"/>
                <w:color w:val="000000"/>
                <w:sz w:val="18"/>
                <w:szCs w:val="18"/>
              </w:rPr>
            </w:pPr>
          </w:p>
        </w:tc>
        <w:tc>
          <w:tcPr>
            <w:tcW w:w="2267" w:type="dxa"/>
            <w:tcBorders>
              <w:top w:val="nil"/>
              <w:left w:val="nil"/>
              <w:bottom w:val="nil"/>
              <w:right w:val="single" w:sz="18" w:space="0" w:color="000000"/>
            </w:tcBorders>
            <w:shd w:val="clear" w:color="auto" w:fill="FFFFFF"/>
            <w:hideMark/>
          </w:tcPr>
          <w:p w:rsidR="00E7125C" w:rsidRDefault="00E7125C">
            <w:pPr>
              <w:autoSpaceDE w:val="0"/>
              <w:autoSpaceDN w:val="0"/>
              <w:adjustRightInd w:val="0"/>
              <w:spacing w:after="0" w:line="320" w:lineRule="atLeast"/>
              <w:ind w:right="60"/>
              <w:rPr>
                <w:rFonts w:ascii="Times New Roman" w:hAnsi="Times New Roman" w:cs="Times New Roman"/>
                <w:color w:val="000000"/>
                <w:sz w:val="18"/>
                <w:szCs w:val="18"/>
              </w:rPr>
            </w:pPr>
            <w:r>
              <w:rPr>
                <w:rFonts w:ascii="Times New Roman" w:hAnsi="Times New Roman" w:cs="Times New Roman"/>
                <w:color w:val="000000"/>
                <w:sz w:val="18"/>
                <w:szCs w:val="18"/>
              </w:rPr>
              <w:t>Std. Deviation</w:t>
            </w:r>
          </w:p>
        </w:tc>
        <w:tc>
          <w:tcPr>
            <w:tcW w:w="1559" w:type="dxa"/>
            <w:tcBorders>
              <w:top w:val="nil"/>
              <w:left w:val="single" w:sz="18" w:space="0" w:color="000000"/>
              <w:bottom w:val="nil"/>
              <w:right w:val="single" w:sz="18" w:space="0" w:color="000000"/>
            </w:tcBorders>
            <w:shd w:val="clear" w:color="auto" w:fill="FFFFFF"/>
            <w:vAlign w:val="center"/>
            <w:hideMark/>
          </w:tcPr>
          <w:p w:rsidR="00E7125C" w:rsidRDefault="00E7125C">
            <w:pPr>
              <w:autoSpaceDE w:val="0"/>
              <w:autoSpaceDN w:val="0"/>
              <w:adjustRightInd w:val="0"/>
              <w:spacing w:after="0" w:line="320" w:lineRule="atLeas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,63758062</w:t>
            </w:r>
          </w:p>
        </w:tc>
      </w:tr>
      <w:tr w:rsidR="00E7125C" w:rsidTr="00E7125C">
        <w:trPr>
          <w:cantSplit/>
        </w:trPr>
        <w:tc>
          <w:tcPr>
            <w:tcW w:w="1844" w:type="dxa"/>
            <w:vMerge w:val="restart"/>
            <w:tcBorders>
              <w:top w:val="nil"/>
              <w:left w:val="single" w:sz="18" w:space="0" w:color="000000"/>
              <w:bottom w:val="nil"/>
              <w:right w:val="nil"/>
            </w:tcBorders>
            <w:shd w:val="clear" w:color="auto" w:fill="FFFFFF"/>
            <w:hideMark/>
          </w:tcPr>
          <w:p w:rsidR="00E7125C" w:rsidRDefault="00E7125C">
            <w:pPr>
              <w:autoSpaceDE w:val="0"/>
              <w:autoSpaceDN w:val="0"/>
              <w:adjustRightInd w:val="0"/>
              <w:spacing w:after="0" w:line="320" w:lineRule="atLeast"/>
              <w:ind w:right="60"/>
              <w:rPr>
                <w:rFonts w:ascii="Times New Roman" w:hAnsi="Times New Roman" w:cs="Times New Roman"/>
                <w:color w:val="000000"/>
                <w:sz w:val="18"/>
                <w:szCs w:val="18"/>
              </w:rPr>
            </w:pPr>
            <w:r>
              <w:rPr>
                <w:rFonts w:ascii="Times New Roman" w:hAnsi="Times New Roman" w:cs="Times New Roman"/>
                <w:color w:val="000000"/>
                <w:sz w:val="18"/>
                <w:szCs w:val="18"/>
              </w:rPr>
              <w:t>Most Extreme Differences</w:t>
            </w:r>
          </w:p>
        </w:tc>
        <w:tc>
          <w:tcPr>
            <w:tcW w:w="2267" w:type="dxa"/>
            <w:tcBorders>
              <w:top w:val="nil"/>
              <w:left w:val="nil"/>
              <w:bottom w:val="nil"/>
              <w:right w:val="single" w:sz="18" w:space="0" w:color="000000"/>
            </w:tcBorders>
            <w:shd w:val="clear" w:color="auto" w:fill="FFFFFF"/>
            <w:hideMark/>
          </w:tcPr>
          <w:p w:rsidR="00E7125C" w:rsidRDefault="00E7125C">
            <w:pPr>
              <w:autoSpaceDE w:val="0"/>
              <w:autoSpaceDN w:val="0"/>
              <w:adjustRightInd w:val="0"/>
              <w:spacing w:after="0" w:line="320" w:lineRule="atLeast"/>
              <w:ind w:right="60"/>
              <w:rPr>
                <w:rFonts w:ascii="Times New Roman" w:hAnsi="Times New Roman" w:cs="Times New Roman"/>
                <w:color w:val="000000"/>
                <w:sz w:val="18"/>
                <w:szCs w:val="18"/>
              </w:rPr>
            </w:pPr>
            <w:r>
              <w:rPr>
                <w:rFonts w:ascii="Times New Roman" w:hAnsi="Times New Roman" w:cs="Times New Roman"/>
                <w:color w:val="000000"/>
                <w:sz w:val="18"/>
                <w:szCs w:val="18"/>
              </w:rPr>
              <w:t>Absolute</w:t>
            </w:r>
          </w:p>
        </w:tc>
        <w:tc>
          <w:tcPr>
            <w:tcW w:w="1559" w:type="dxa"/>
            <w:tcBorders>
              <w:top w:val="nil"/>
              <w:left w:val="single" w:sz="18" w:space="0" w:color="000000"/>
              <w:bottom w:val="nil"/>
              <w:right w:val="single" w:sz="18" w:space="0" w:color="000000"/>
            </w:tcBorders>
            <w:shd w:val="clear" w:color="auto" w:fill="FFFFFF"/>
            <w:vAlign w:val="center"/>
            <w:hideMark/>
          </w:tcPr>
          <w:p w:rsidR="00E7125C" w:rsidRDefault="00E7125C">
            <w:pPr>
              <w:autoSpaceDE w:val="0"/>
              <w:autoSpaceDN w:val="0"/>
              <w:adjustRightInd w:val="0"/>
              <w:spacing w:after="0" w:line="320" w:lineRule="atLeas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,120</w:t>
            </w:r>
          </w:p>
        </w:tc>
      </w:tr>
      <w:tr w:rsidR="00E7125C" w:rsidTr="00E7125C">
        <w:trPr>
          <w:cantSplit/>
        </w:trPr>
        <w:tc>
          <w:tcPr>
            <w:tcW w:w="5670" w:type="dxa"/>
            <w:vMerge/>
            <w:tcBorders>
              <w:top w:val="nil"/>
              <w:left w:val="single" w:sz="18" w:space="0" w:color="000000"/>
              <w:bottom w:val="nil"/>
              <w:right w:val="nil"/>
            </w:tcBorders>
            <w:vAlign w:val="center"/>
            <w:hideMark/>
          </w:tcPr>
          <w:p w:rsidR="00E7125C" w:rsidRDefault="00E7125C">
            <w:pPr>
              <w:spacing w:after="0" w:line="256" w:lineRule="auto"/>
              <w:rPr>
                <w:rFonts w:ascii="Times New Roman" w:hAnsi="Times New Roman" w:cs="Times New Roman"/>
                <w:color w:val="000000"/>
                <w:sz w:val="18"/>
                <w:szCs w:val="18"/>
              </w:rPr>
            </w:pPr>
          </w:p>
        </w:tc>
        <w:tc>
          <w:tcPr>
            <w:tcW w:w="2267" w:type="dxa"/>
            <w:tcBorders>
              <w:top w:val="nil"/>
              <w:left w:val="nil"/>
              <w:bottom w:val="nil"/>
              <w:right w:val="single" w:sz="18" w:space="0" w:color="000000"/>
            </w:tcBorders>
            <w:shd w:val="clear" w:color="auto" w:fill="FFFFFF"/>
            <w:hideMark/>
          </w:tcPr>
          <w:p w:rsidR="00E7125C" w:rsidRDefault="00E7125C">
            <w:pPr>
              <w:autoSpaceDE w:val="0"/>
              <w:autoSpaceDN w:val="0"/>
              <w:adjustRightInd w:val="0"/>
              <w:spacing w:after="0" w:line="320" w:lineRule="atLeast"/>
              <w:ind w:right="60"/>
              <w:rPr>
                <w:rFonts w:ascii="Times New Roman" w:hAnsi="Times New Roman" w:cs="Times New Roman"/>
                <w:color w:val="000000"/>
                <w:sz w:val="18"/>
                <w:szCs w:val="18"/>
              </w:rPr>
            </w:pPr>
            <w:r>
              <w:rPr>
                <w:rFonts w:ascii="Times New Roman" w:hAnsi="Times New Roman" w:cs="Times New Roman"/>
                <w:color w:val="000000"/>
                <w:sz w:val="18"/>
                <w:szCs w:val="18"/>
              </w:rPr>
              <w:t>Positive</w:t>
            </w:r>
          </w:p>
        </w:tc>
        <w:tc>
          <w:tcPr>
            <w:tcW w:w="1559" w:type="dxa"/>
            <w:tcBorders>
              <w:top w:val="nil"/>
              <w:left w:val="single" w:sz="18" w:space="0" w:color="000000"/>
              <w:bottom w:val="nil"/>
              <w:right w:val="single" w:sz="18" w:space="0" w:color="000000"/>
            </w:tcBorders>
            <w:shd w:val="clear" w:color="auto" w:fill="FFFFFF"/>
            <w:vAlign w:val="center"/>
            <w:hideMark/>
          </w:tcPr>
          <w:p w:rsidR="00E7125C" w:rsidRDefault="00E7125C">
            <w:pPr>
              <w:autoSpaceDE w:val="0"/>
              <w:autoSpaceDN w:val="0"/>
              <w:adjustRightInd w:val="0"/>
              <w:spacing w:after="0" w:line="320" w:lineRule="atLeas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,120</w:t>
            </w:r>
          </w:p>
        </w:tc>
      </w:tr>
      <w:tr w:rsidR="00E7125C" w:rsidTr="00E7125C">
        <w:trPr>
          <w:cantSplit/>
        </w:trPr>
        <w:tc>
          <w:tcPr>
            <w:tcW w:w="5670" w:type="dxa"/>
            <w:vMerge/>
            <w:tcBorders>
              <w:top w:val="nil"/>
              <w:left w:val="single" w:sz="18" w:space="0" w:color="000000"/>
              <w:bottom w:val="nil"/>
              <w:right w:val="nil"/>
            </w:tcBorders>
            <w:vAlign w:val="center"/>
            <w:hideMark/>
          </w:tcPr>
          <w:p w:rsidR="00E7125C" w:rsidRDefault="00E7125C">
            <w:pPr>
              <w:spacing w:after="0" w:line="256" w:lineRule="auto"/>
              <w:rPr>
                <w:rFonts w:ascii="Times New Roman" w:hAnsi="Times New Roman" w:cs="Times New Roman"/>
                <w:color w:val="000000"/>
                <w:sz w:val="18"/>
                <w:szCs w:val="18"/>
              </w:rPr>
            </w:pPr>
          </w:p>
        </w:tc>
        <w:tc>
          <w:tcPr>
            <w:tcW w:w="2267" w:type="dxa"/>
            <w:tcBorders>
              <w:top w:val="nil"/>
              <w:left w:val="nil"/>
              <w:bottom w:val="nil"/>
              <w:right w:val="single" w:sz="18" w:space="0" w:color="000000"/>
            </w:tcBorders>
            <w:shd w:val="clear" w:color="auto" w:fill="FFFFFF"/>
            <w:hideMark/>
          </w:tcPr>
          <w:p w:rsidR="00E7125C" w:rsidRDefault="00E7125C">
            <w:pPr>
              <w:autoSpaceDE w:val="0"/>
              <w:autoSpaceDN w:val="0"/>
              <w:adjustRightInd w:val="0"/>
              <w:spacing w:after="0" w:line="320" w:lineRule="atLeast"/>
              <w:ind w:right="60"/>
              <w:rPr>
                <w:rFonts w:ascii="Times New Roman" w:hAnsi="Times New Roman" w:cs="Times New Roman"/>
                <w:color w:val="000000"/>
                <w:sz w:val="18"/>
                <w:szCs w:val="18"/>
              </w:rPr>
            </w:pPr>
            <w:r>
              <w:rPr>
                <w:rFonts w:ascii="Times New Roman" w:hAnsi="Times New Roman" w:cs="Times New Roman"/>
                <w:color w:val="000000"/>
                <w:sz w:val="18"/>
                <w:szCs w:val="18"/>
              </w:rPr>
              <w:t>Negative</w:t>
            </w:r>
          </w:p>
        </w:tc>
        <w:tc>
          <w:tcPr>
            <w:tcW w:w="1559" w:type="dxa"/>
            <w:tcBorders>
              <w:top w:val="nil"/>
              <w:left w:val="single" w:sz="18" w:space="0" w:color="000000"/>
              <w:bottom w:val="nil"/>
              <w:right w:val="single" w:sz="18" w:space="0" w:color="000000"/>
            </w:tcBorders>
            <w:shd w:val="clear" w:color="auto" w:fill="FFFFFF"/>
            <w:vAlign w:val="center"/>
            <w:hideMark/>
          </w:tcPr>
          <w:p w:rsidR="00E7125C" w:rsidRDefault="00E7125C">
            <w:pPr>
              <w:autoSpaceDE w:val="0"/>
              <w:autoSpaceDN w:val="0"/>
              <w:adjustRightInd w:val="0"/>
              <w:spacing w:after="0" w:line="320" w:lineRule="atLeas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-,080</w:t>
            </w:r>
          </w:p>
        </w:tc>
      </w:tr>
      <w:tr w:rsidR="00E7125C" w:rsidTr="00E7125C">
        <w:trPr>
          <w:cantSplit/>
        </w:trPr>
        <w:tc>
          <w:tcPr>
            <w:tcW w:w="4111" w:type="dxa"/>
            <w:gridSpan w:val="2"/>
            <w:tcBorders>
              <w:top w:val="nil"/>
              <w:left w:val="single" w:sz="18" w:space="0" w:color="000000"/>
              <w:bottom w:val="nil"/>
              <w:right w:val="nil"/>
            </w:tcBorders>
            <w:shd w:val="clear" w:color="auto" w:fill="FFFFFF"/>
            <w:hideMark/>
          </w:tcPr>
          <w:p w:rsidR="00E7125C" w:rsidRDefault="00E7125C">
            <w:pPr>
              <w:autoSpaceDE w:val="0"/>
              <w:autoSpaceDN w:val="0"/>
              <w:adjustRightInd w:val="0"/>
              <w:spacing w:after="0" w:line="320" w:lineRule="atLeast"/>
              <w:ind w:right="60"/>
              <w:rPr>
                <w:rFonts w:ascii="Times New Roman" w:hAnsi="Times New Roman" w:cs="Times New Roman"/>
                <w:color w:val="000000"/>
                <w:sz w:val="18"/>
                <w:szCs w:val="18"/>
              </w:rPr>
            </w:pPr>
            <w:r>
              <w:rPr>
                <w:rFonts w:ascii="Times New Roman" w:hAnsi="Times New Roman" w:cs="Times New Roman"/>
                <w:color w:val="000000"/>
                <w:sz w:val="18"/>
                <w:szCs w:val="18"/>
              </w:rPr>
              <w:t>Test Statistic</w:t>
            </w:r>
          </w:p>
        </w:tc>
        <w:tc>
          <w:tcPr>
            <w:tcW w:w="1559" w:type="dxa"/>
            <w:tcBorders>
              <w:top w:val="nil"/>
              <w:left w:val="single" w:sz="18" w:space="0" w:color="000000"/>
              <w:bottom w:val="nil"/>
              <w:right w:val="single" w:sz="18" w:space="0" w:color="000000"/>
            </w:tcBorders>
            <w:shd w:val="clear" w:color="auto" w:fill="FFFFFF"/>
            <w:vAlign w:val="center"/>
            <w:hideMark/>
          </w:tcPr>
          <w:p w:rsidR="00E7125C" w:rsidRDefault="00E7125C">
            <w:pPr>
              <w:autoSpaceDE w:val="0"/>
              <w:autoSpaceDN w:val="0"/>
              <w:adjustRightInd w:val="0"/>
              <w:spacing w:after="0" w:line="320" w:lineRule="atLeas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,120</w:t>
            </w:r>
          </w:p>
        </w:tc>
      </w:tr>
      <w:tr w:rsidR="00E7125C" w:rsidTr="00E7125C">
        <w:trPr>
          <w:cantSplit/>
        </w:trPr>
        <w:tc>
          <w:tcPr>
            <w:tcW w:w="4111" w:type="dxa"/>
            <w:gridSpan w:val="2"/>
            <w:tcBorders>
              <w:top w:val="nil"/>
              <w:left w:val="single" w:sz="18" w:space="0" w:color="000000"/>
              <w:bottom w:val="single" w:sz="18" w:space="0" w:color="000000"/>
              <w:right w:val="nil"/>
            </w:tcBorders>
            <w:shd w:val="clear" w:color="auto" w:fill="FFFFFF"/>
            <w:hideMark/>
          </w:tcPr>
          <w:p w:rsidR="00E7125C" w:rsidRDefault="00E7125C">
            <w:pPr>
              <w:autoSpaceDE w:val="0"/>
              <w:autoSpaceDN w:val="0"/>
              <w:adjustRightInd w:val="0"/>
              <w:spacing w:after="0" w:line="320" w:lineRule="atLeast"/>
              <w:ind w:right="60"/>
              <w:rPr>
                <w:rFonts w:ascii="Times New Roman" w:hAnsi="Times New Roman" w:cs="Times New Roman"/>
                <w:color w:val="000000"/>
                <w:sz w:val="18"/>
                <w:szCs w:val="18"/>
              </w:rPr>
            </w:pPr>
            <w:r>
              <w:rPr>
                <w:rFonts w:ascii="Times New Roman" w:hAnsi="Times New Roman" w:cs="Times New Roman"/>
                <w:color w:val="000000"/>
                <w:sz w:val="18"/>
                <w:szCs w:val="18"/>
              </w:rPr>
              <w:t>Asymp. Sig. (2-tailed)</w:t>
            </w:r>
          </w:p>
        </w:tc>
        <w:tc>
          <w:tcPr>
            <w:tcW w:w="1559" w:type="dxa"/>
            <w:tcBorders>
              <w:top w:val="nil"/>
              <w:left w:val="single" w:sz="18" w:space="0" w:color="000000"/>
              <w:bottom w:val="single" w:sz="18" w:space="0" w:color="000000"/>
              <w:right w:val="single" w:sz="18" w:space="0" w:color="000000"/>
            </w:tcBorders>
            <w:shd w:val="clear" w:color="auto" w:fill="FFFFFF"/>
            <w:vAlign w:val="center"/>
            <w:hideMark/>
          </w:tcPr>
          <w:p w:rsidR="00E7125C" w:rsidRDefault="00E7125C">
            <w:pPr>
              <w:autoSpaceDE w:val="0"/>
              <w:autoSpaceDN w:val="0"/>
              <w:adjustRightInd w:val="0"/>
              <w:spacing w:after="0" w:line="320" w:lineRule="atLeas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,153</w:t>
            </w:r>
            <w:r>
              <w:rPr>
                <w:rFonts w:ascii="Times New Roman" w:hAnsi="Times New Roman" w:cs="Times New Roman"/>
                <w:color w:val="000000"/>
                <w:sz w:val="18"/>
                <w:szCs w:val="18"/>
                <w:vertAlign w:val="superscript"/>
              </w:rPr>
              <w:t>c</w:t>
            </w:r>
          </w:p>
        </w:tc>
      </w:tr>
      <w:tr w:rsidR="00E7125C" w:rsidTr="00E7125C">
        <w:trPr>
          <w:cantSplit/>
        </w:trPr>
        <w:tc>
          <w:tcPr>
            <w:tcW w:w="5670" w:type="dxa"/>
            <w:gridSpan w:val="3"/>
            <w:tcBorders>
              <w:top w:val="nil"/>
              <w:left w:val="nil"/>
              <w:bottom w:val="nil"/>
              <w:right w:val="nil"/>
            </w:tcBorders>
            <w:shd w:val="clear" w:color="auto" w:fill="FFFFFF"/>
            <w:hideMark/>
          </w:tcPr>
          <w:p w:rsidR="00E7125C" w:rsidRDefault="00E7125C">
            <w:pPr>
              <w:autoSpaceDE w:val="0"/>
              <w:autoSpaceDN w:val="0"/>
              <w:adjustRightInd w:val="0"/>
              <w:spacing w:after="0" w:line="320" w:lineRule="atLeast"/>
              <w:ind w:right="60"/>
              <w:rPr>
                <w:rFonts w:ascii="Times New Roman" w:hAnsi="Times New Roman" w:cs="Times New Roman"/>
                <w:color w:val="000000"/>
                <w:sz w:val="18"/>
                <w:szCs w:val="18"/>
              </w:rPr>
            </w:pPr>
            <w:r>
              <w:rPr>
                <w:rFonts w:ascii="Times New Roman" w:hAnsi="Times New Roman" w:cs="Times New Roman"/>
                <w:color w:val="000000"/>
                <w:sz w:val="18"/>
                <w:szCs w:val="18"/>
              </w:rPr>
              <w:t>a. Test distribution is Normal.</w:t>
            </w:r>
          </w:p>
        </w:tc>
      </w:tr>
      <w:tr w:rsidR="00E7125C" w:rsidTr="00E7125C">
        <w:trPr>
          <w:cantSplit/>
        </w:trPr>
        <w:tc>
          <w:tcPr>
            <w:tcW w:w="5670" w:type="dxa"/>
            <w:gridSpan w:val="3"/>
            <w:tcBorders>
              <w:top w:val="nil"/>
              <w:left w:val="nil"/>
              <w:bottom w:val="nil"/>
              <w:right w:val="nil"/>
            </w:tcBorders>
            <w:shd w:val="clear" w:color="auto" w:fill="FFFFFF"/>
            <w:hideMark/>
          </w:tcPr>
          <w:p w:rsidR="00E7125C" w:rsidRDefault="00E7125C">
            <w:pPr>
              <w:autoSpaceDE w:val="0"/>
              <w:autoSpaceDN w:val="0"/>
              <w:adjustRightInd w:val="0"/>
              <w:spacing w:after="0" w:line="320" w:lineRule="atLeast"/>
              <w:ind w:right="60"/>
              <w:rPr>
                <w:rFonts w:ascii="Times New Roman" w:hAnsi="Times New Roman" w:cs="Times New Roman"/>
                <w:color w:val="000000"/>
                <w:sz w:val="18"/>
                <w:szCs w:val="18"/>
              </w:rPr>
            </w:pPr>
            <w:r>
              <w:rPr>
                <w:rFonts w:ascii="Times New Roman" w:hAnsi="Times New Roman" w:cs="Times New Roman"/>
                <w:color w:val="000000"/>
                <w:sz w:val="18"/>
                <w:szCs w:val="18"/>
              </w:rPr>
              <w:t>b. Calculated from data.</w:t>
            </w:r>
          </w:p>
        </w:tc>
      </w:tr>
      <w:tr w:rsidR="00E7125C" w:rsidTr="00E7125C">
        <w:trPr>
          <w:cantSplit/>
        </w:trPr>
        <w:tc>
          <w:tcPr>
            <w:tcW w:w="5670" w:type="dxa"/>
            <w:gridSpan w:val="3"/>
            <w:tcBorders>
              <w:top w:val="nil"/>
              <w:left w:val="nil"/>
              <w:bottom w:val="nil"/>
              <w:right w:val="nil"/>
            </w:tcBorders>
            <w:shd w:val="clear" w:color="auto" w:fill="FFFFFF"/>
            <w:hideMark/>
          </w:tcPr>
          <w:p w:rsidR="00E7125C" w:rsidRDefault="00E7125C">
            <w:pPr>
              <w:autoSpaceDE w:val="0"/>
              <w:autoSpaceDN w:val="0"/>
              <w:adjustRightInd w:val="0"/>
              <w:spacing w:after="0" w:line="320" w:lineRule="atLeast"/>
              <w:ind w:right="60"/>
              <w:rPr>
                <w:rFonts w:ascii="Times New Roman" w:hAnsi="Times New Roman" w:cs="Times New Roman"/>
                <w:color w:val="000000"/>
                <w:sz w:val="18"/>
                <w:szCs w:val="18"/>
              </w:rPr>
            </w:pPr>
            <w:r>
              <w:rPr>
                <w:rFonts w:ascii="Times New Roman" w:hAnsi="Times New Roman" w:cs="Times New Roman"/>
                <w:color w:val="000000"/>
                <w:sz w:val="18"/>
                <w:szCs w:val="18"/>
              </w:rPr>
              <w:t>c. Lilliefors Significance Correction.</w:t>
            </w:r>
          </w:p>
        </w:tc>
      </w:tr>
    </w:tbl>
    <w:p w:rsidR="00E7125C" w:rsidRDefault="00E7125C" w:rsidP="00E7125C">
      <w:pPr>
        <w:autoSpaceDE w:val="0"/>
        <w:autoSpaceDN w:val="0"/>
        <w:adjustRightInd w:val="0"/>
        <w:spacing w:after="0" w:line="400" w:lineRule="atLeast"/>
        <w:rPr>
          <w:rFonts w:ascii="Times New Roman" w:hAnsi="Times New Roman" w:cs="Times New Roman"/>
          <w:sz w:val="24"/>
          <w:szCs w:val="24"/>
        </w:rPr>
      </w:pPr>
    </w:p>
    <w:p w:rsidR="00E7125C" w:rsidRDefault="00E7125C" w:rsidP="00E7125C">
      <w:pPr>
        <w:spacing w:after="0" w:line="0" w:lineRule="atLeast"/>
        <w:jc w:val="center"/>
        <w:rPr>
          <w:rFonts w:ascii="Times New Roman" w:eastAsia="Times New Roman" w:hAnsi="Times New Roman" w:cs="Times New Roman"/>
          <w:b/>
        </w:rPr>
      </w:pPr>
      <w:r w:rsidRPr="00E7125C">
        <w:rPr>
          <w:rFonts w:ascii="Times New Roman" w:eastAsia="Times New Roman" w:hAnsi="Times New Roman" w:cs="Times New Roman"/>
          <w:b/>
        </w:rPr>
        <w:t xml:space="preserve">Sumber: </w:t>
      </w:r>
      <w:r w:rsidRPr="00E7125C">
        <w:rPr>
          <w:rFonts w:ascii="Times New Roman" w:eastAsia="Times New Roman" w:hAnsi="Times New Roman" w:cs="Times New Roman"/>
          <w:b/>
          <w:i/>
        </w:rPr>
        <w:t>Output</w:t>
      </w:r>
      <w:r w:rsidRPr="00E7125C">
        <w:rPr>
          <w:rFonts w:ascii="Times New Roman" w:eastAsia="Times New Roman" w:hAnsi="Times New Roman" w:cs="Times New Roman"/>
          <w:b/>
        </w:rPr>
        <w:t xml:space="preserve"> SPSS</w:t>
      </w:r>
    </w:p>
    <w:p w:rsidR="00260FB7" w:rsidRPr="00E7125C" w:rsidRDefault="00260FB7" w:rsidP="00E7125C">
      <w:pPr>
        <w:spacing w:after="0" w:line="0" w:lineRule="atLeast"/>
        <w:jc w:val="center"/>
        <w:rPr>
          <w:rFonts w:ascii="Times New Roman" w:eastAsia="Times New Roman" w:hAnsi="Times New Roman" w:cs="Times New Roman"/>
          <w:b/>
        </w:rPr>
      </w:pPr>
    </w:p>
    <w:p w:rsidR="00E7125C" w:rsidRDefault="00E7125C" w:rsidP="004C6EB3">
      <w:pPr>
        <w:spacing w:line="240" w:lineRule="auto"/>
        <w:ind w:right="-93"/>
        <w:jc w:val="both"/>
        <w:rPr>
          <w:rFonts w:ascii="Times New Roman" w:eastAsia="Times New Roman" w:hAnsi="Times New Roman" w:cs="Times New Roman"/>
        </w:rPr>
      </w:pPr>
      <w:r w:rsidRPr="00E7125C">
        <w:rPr>
          <w:rFonts w:ascii="Times New Roman" w:eastAsia="Times New Roman" w:hAnsi="Times New Roman" w:cs="Times New Roman"/>
        </w:rPr>
        <w:tab/>
        <w:t>Nilai signifikansi (</w:t>
      </w:r>
      <w:r w:rsidRPr="00E7125C">
        <w:rPr>
          <w:rFonts w:ascii="Times New Roman" w:eastAsia="Times New Roman" w:hAnsi="Times New Roman" w:cs="Times New Roman"/>
          <w:i/>
        </w:rPr>
        <w:t>Asym.Sig</w:t>
      </w:r>
      <w:r w:rsidRPr="00E7125C">
        <w:rPr>
          <w:rFonts w:ascii="Times New Roman" w:eastAsia="Times New Roman" w:hAnsi="Times New Roman" w:cs="Times New Roman"/>
        </w:rPr>
        <w:t xml:space="preserve"> 2-</w:t>
      </w:r>
      <w:r w:rsidRPr="00E7125C">
        <w:rPr>
          <w:rFonts w:ascii="Times New Roman" w:eastAsia="Times New Roman" w:hAnsi="Times New Roman" w:cs="Times New Roman"/>
          <w:i/>
        </w:rPr>
        <w:t>tailed</w:t>
      </w:r>
      <w:r w:rsidRPr="00E7125C">
        <w:rPr>
          <w:rFonts w:ascii="Times New Roman" w:eastAsia="Times New Roman" w:hAnsi="Times New Roman" w:cs="Times New Roman"/>
        </w:rPr>
        <w:t>) sebesar 0,153. karena nilai signifikansi lebih dari 0,05 (0,153 &gt; 0.05),</w:t>
      </w:r>
      <w:r w:rsidRPr="00E7125C">
        <w:rPr>
          <w:rFonts w:ascii="Times New Roman" w:eastAsia="Times New Roman" w:hAnsi="Times New Roman" w:cs="Times New Roman"/>
          <w:i/>
        </w:rPr>
        <w:t xml:space="preserve"> </w:t>
      </w:r>
      <w:r w:rsidRPr="00E7125C">
        <w:rPr>
          <w:rFonts w:ascii="Times New Roman" w:eastAsia="Times New Roman" w:hAnsi="Times New Roman" w:cs="Times New Roman"/>
        </w:rPr>
        <w:t>maka H</w:t>
      </w:r>
      <w:r w:rsidRPr="00E7125C">
        <w:rPr>
          <w:rFonts w:ascii="Times New Roman" w:eastAsia="Times New Roman" w:hAnsi="Times New Roman" w:cs="Times New Roman"/>
          <w:vertAlign w:val="subscript"/>
        </w:rPr>
        <w:t>0</w:t>
      </w:r>
      <w:r w:rsidRPr="00E7125C">
        <w:rPr>
          <w:rFonts w:ascii="Times New Roman" w:eastAsia="Times New Roman" w:hAnsi="Times New Roman" w:cs="Times New Roman"/>
        </w:rPr>
        <w:t xml:space="preserve"> diterima, yang berarti bahwa data residual terdistribusi normal.</w:t>
      </w:r>
    </w:p>
    <w:p w:rsidR="00260FB7" w:rsidRPr="00260FB7" w:rsidRDefault="00260FB7" w:rsidP="004C6EB3">
      <w:pPr>
        <w:spacing w:line="240" w:lineRule="auto"/>
        <w:ind w:right="-93"/>
        <w:jc w:val="both"/>
        <w:rPr>
          <w:rFonts w:ascii="Times New Roman" w:eastAsia="Times New Roman" w:hAnsi="Times New Roman" w:cs="Times New Roman"/>
          <w:b/>
          <w:color w:val="000000" w:themeColor="text1"/>
        </w:rPr>
      </w:pPr>
      <w:r w:rsidRPr="00260FB7">
        <w:rPr>
          <w:rFonts w:ascii="Times New Roman" w:eastAsia="Times New Roman" w:hAnsi="Times New Roman" w:cs="Times New Roman"/>
          <w:b/>
          <w:color w:val="000000" w:themeColor="text1"/>
        </w:rPr>
        <w:t>Uji Multikolinearitas</w:t>
      </w:r>
    </w:p>
    <w:tbl>
      <w:tblPr>
        <w:tblW w:w="120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582"/>
        <w:gridCol w:w="1121"/>
        <w:gridCol w:w="1135"/>
        <w:gridCol w:w="993"/>
        <w:gridCol w:w="1275"/>
        <w:gridCol w:w="567"/>
        <w:gridCol w:w="709"/>
        <w:gridCol w:w="992"/>
        <w:gridCol w:w="709"/>
        <w:gridCol w:w="3967"/>
      </w:tblGrid>
      <w:tr w:rsidR="00260FB7" w:rsidTr="00260FB7">
        <w:trPr>
          <w:cantSplit/>
        </w:trPr>
        <w:tc>
          <w:tcPr>
            <w:tcW w:w="12046" w:type="dxa"/>
            <w:gridSpan w:val="10"/>
            <w:tcBorders>
              <w:top w:val="nil"/>
              <w:left w:val="nil"/>
              <w:bottom w:val="nil"/>
              <w:right w:val="nil"/>
            </w:tcBorders>
            <w:shd w:val="clear" w:color="auto" w:fill="FFFFFF"/>
            <w:vAlign w:val="center"/>
            <w:hideMark/>
          </w:tcPr>
          <w:p w:rsidR="00260FB7" w:rsidRDefault="00260FB7">
            <w:pPr>
              <w:autoSpaceDE w:val="0"/>
              <w:autoSpaceDN w:val="0"/>
              <w:adjustRightInd w:val="0"/>
              <w:spacing w:after="0" w:line="320" w:lineRule="atLeast"/>
              <w:ind w:right="60"/>
              <w:rPr>
                <w:rFonts w:ascii="Times New Roman" w:hAnsi="Times New Roman" w:cs="Times New Roman"/>
                <w:color w:val="000000"/>
                <w:sz w:val="18"/>
                <w:szCs w:val="18"/>
              </w:rPr>
            </w:pPr>
            <w:r>
              <w:rPr>
                <w:rFonts w:ascii="Times New Roman" w:hAnsi="Times New Roman" w:cs="Times New Roman"/>
                <w:b/>
                <w:bCs/>
                <w:color w:val="000000"/>
                <w:sz w:val="18"/>
                <w:szCs w:val="18"/>
              </w:rPr>
              <w:t xml:space="preserve">                                                                         Coefficients</w:t>
            </w:r>
            <w:r>
              <w:rPr>
                <w:rFonts w:ascii="Times New Roman" w:hAnsi="Times New Roman" w:cs="Times New Roman"/>
                <w:b/>
                <w:bCs/>
                <w:color w:val="000000"/>
                <w:sz w:val="18"/>
                <w:szCs w:val="18"/>
                <w:vertAlign w:val="superscript"/>
              </w:rPr>
              <w:t>a</w:t>
            </w:r>
          </w:p>
        </w:tc>
      </w:tr>
      <w:tr w:rsidR="00260FB7" w:rsidTr="00260FB7">
        <w:trPr>
          <w:gridAfter w:val="1"/>
          <w:wAfter w:w="3966" w:type="dxa"/>
          <w:cantSplit/>
        </w:trPr>
        <w:tc>
          <w:tcPr>
            <w:tcW w:w="1701" w:type="dxa"/>
            <w:gridSpan w:val="2"/>
            <w:vMerge w:val="restart"/>
            <w:tcBorders>
              <w:top w:val="single" w:sz="18" w:space="0" w:color="000000"/>
              <w:left w:val="single" w:sz="18" w:space="0" w:color="000000"/>
              <w:bottom w:val="nil"/>
              <w:right w:val="nil"/>
            </w:tcBorders>
            <w:shd w:val="clear" w:color="auto" w:fill="FFFFFF"/>
            <w:vAlign w:val="bottom"/>
            <w:hideMark/>
          </w:tcPr>
          <w:p w:rsidR="00260FB7" w:rsidRDefault="00260FB7">
            <w:pPr>
              <w:autoSpaceDE w:val="0"/>
              <w:autoSpaceDN w:val="0"/>
              <w:adjustRightInd w:val="0"/>
              <w:spacing w:after="0" w:line="320" w:lineRule="atLeast"/>
              <w:ind w:right="60"/>
              <w:rPr>
                <w:rFonts w:ascii="Times New Roman" w:hAnsi="Times New Roman" w:cs="Times New Roman"/>
                <w:color w:val="000000"/>
                <w:sz w:val="18"/>
                <w:szCs w:val="18"/>
              </w:rPr>
            </w:pPr>
            <w:r>
              <w:rPr>
                <w:rFonts w:ascii="Times New Roman" w:hAnsi="Times New Roman" w:cs="Times New Roman"/>
                <w:color w:val="000000"/>
                <w:sz w:val="18"/>
                <w:szCs w:val="18"/>
              </w:rPr>
              <w:t>Model</w:t>
            </w:r>
          </w:p>
        </w:tc>
        <w:tc>
          <w:tcPr>
            <w:tcW w:w="2127" w:type="dxa"/>
            <w:gridSpan w:val="2"/>
            <w:tcBorders>
              <w:top w:val="single" w:sz="18" w:space="0" w:color="000000"/>
              <w:left w:val="single" w:sz="18" w:space="0" w:color="000000"/>
              <w:bottom w:val="single" w:sz="8" w:space="0" w:color="000000"/>
              <w:right w:val="single" w:sz="8" w:space="0" w:color="000000"/>
            </w:tcBorders>
            <w:shd w:val="clear" w:color="auto" w:fill="FFFFFF"/>
            <w:vAlign w:val="bottom"/>
            <w:hideMark/>
          </w:tcPr>
          <w:p w:rsidR="00260FB7" w:rsidRDefault="00260FB7">
            <w:pPr>
              <w:autoSpaceDE w:val="0"/>
              <w:autoSpaceDN w:val="0"/>
              <w:adjustRightInd w:val="0"/>
              <w:spacing w:after="0" w:line="320" w:lineRule="atLeast"/>
              <w:ind w:right="60"/>
              <w:jc w:val="center"/>
              <w:rPr>
                <w:rFonts w:ascii="Times New Roman" w:hAnsi="Times New Roman" w:cs="Times New Roman"/>
                <w:color w:val="000000"/>
                <w:sz w:val="18"/>
                <w:szCs w:val="18"/>
              </w:rPr>
            </w:pPr>
            <w:r>
              <w:rPr>
                <w:rFonts w:ascii="Times New Roman" w:hAnsi="Times New Roman" w:cs="Times New Roman"/>
                <w:color w:val="000000"/>
                <w:sz w:val="18"/>
                <w:szCs w:val="18"/>
              </w:rPr>
              <w:t>Unstandardized Coefficients</w:t>
            </w:r>
          </w:p>
        </w:tc>
        <w:tc>
          <w:tcPr>
            <w:tcW w:w="1275" w:type="dxa"/>
            <w:tcBorders>
              <w:top w:val="single" w:sz="18" w:space="0" w:color="000000"/>
              <w:left w:val="single" w:sz="8" w:space="0" w:color="000000"/>
              <w:bottom w:val="single" w:sz="8" w:space="0" w:color="000000"/>
              <w:right w:val="single" w:sz="8" w:space="0" w:color="000000"/>
            </w:tcBorders>
            <w:shd w:val="clear" w:color="auto" w:fill="FFFFFF"/>
            <w:vAlign w:val="bottom"/>
            <w:hideMark/>
          </w:tcPr>
          <w:p w:rsidR="00260FB7" w:rsidRDefault="00260FB7">
            <w:pPr>
              <w:autoSpaceDE w:val="0"/>
              <w:autoSpaceDN w:val="0"/>
              <w:adjustRightInd w:val="0"/>
              <w:spacing w:after="0" w:line="320" w:lineRule="atLeast"/>
              <w:ind w:right="60"/>
              <w:jc w:val="center"/>
              <w:rPr>
                <w:rFonts w:ascii="Times New Roman" w:hAnsi="Times New Roman" w:cs="Times New Roman"/>
                <w:color w:val="000000"/>
                <w:sz w:val="18"/>
                <w:szCs w:val="18"/>
              </w:rPr>
            </w:pPr>
            <w:r>
              <w:rPr>
                <w:rFonts w:ascii="Times New Roman" w:hAnsi="Times New Roman" w:cs="Times New Roman"/>
                <w:color w:val="000000"/>
                <w:sz w:val="18"/>
                <w:szCs w:val="18"/>
              </w:rPr>
              <w:t>Standardized Coefficients</w:t>
            </w:r>
          </w:p>
        </w:tc>
        <w:tc>
          <w:tcPr>
            <w:tcW w:w="567" w:type="dxa"/>
            <w:vMerge w:val="restart"/>
            <w:tcBorders>
              <w:top w:val="single" w:sz="18" w:space="0" w:color="000000"/>
              <w:left w:val="single" w:sz="8" w:space="0" w:color="000000"/>
              <w:bottom w:val="single" w:sz="8" w:space="0" w:color="000000"/>
              <w:right w:val="single" w:sz="8" w:space="0" w:color="000000"/>
            </w:tcBorders>
            <w:shd w:val="clear" w:color="auto" w:fill="FFFFFF"/>
            <w:vAlign w:val="bottom"/>
            <w:hideMark/>
          </w:tcPr>
          <w:p w:rsidR="00260FB7" w:rsidRDefault="00260FB7">
            <w:pPr>
              <w:autoSpaceDE w:val="0"/>
              <w:autoSpaceDN w:val="0"/>
              <w:adjustRightInd w:val="0"/>
              <w:spacing w:after="0" w:line="320" w:lineRule="atLeast"/>
              <w:ind w:right="60"/>
              <w:jc w:val="center"/>
              <w:rPr>
                <w:rFonts w:ascii="Times New Roman" w:hAnsi="Times New Roman" w:cs="Times New Roman"/>
                <w:color w:val="000000"/>
                <w:sz w:val="18"/>
                <w:szCs w:val="18"/>
              </w:rPr>
            </w:pPr>
            <w:r>
              <w:rPr>
                <w:rFonts w:ascii="Times New Roman" w:hAnsi="Times New Roman" w:cs="Times New Roman"/>
                <w:color w:val="000000"/>
                <w:sz w:val="18"/>
                <w:szCs w:val="18"/>
              </w:rPr>
              <w:t>t</w:t>
            </w:r>
          </w:p>
        </w:tc>
        <w:tc>
          <w:tcPr>
            <w:tcW w:w="709" w:type="dxa"/>
            <w:vMerge w:val="restart"/>
            <w:tcBorders>
              <w:top w:val="single" w:sz="18" w:space="0" w:color="000000"/>
              <w:left w:val="single" w:sz="8" w:space="0" w:color="000000"/>
              <w:bottom w:val="single" w:sz="8" w:space="0" w:color="000000"/>
              <w:right w:val="single" w:sz="8" w:space="0" w:color="000000"/>
            </w:tcBorders>
            <w:shd w:val="clear" w:color="auto" w:fill="FFFFFF"/>
            <w:vAlign w:val="bottom"/>
            <w:hideMark/>
          </w:tcPr>
          <w:p w:rsidR="00260FB7" w:rsidRDefault="00260FB7">
            <w:pPr>
              <w:autoSpaceDE w:val="0"/>
              <w:autoSpaceDN w:val="0"/>
              <w:adjustRightInd w:val="0"/>
              <w:spacing w:after="0" w:line="320" w:lineRule="atLeast"/>
              <w:ind w:right="60"/>
              <w:jc w:val="center"/>
              <w:rPr>
                <w:rFonts w:ascii="Times New Roman" w:hAnsi="Times New Roman" w:cs="Times New Roman"/>
                <w:color w:val="000000"/>
                <w:sz w:val="18"/>
                <w:szCs w:val="18"/>
              </w:rPr>
            </w:pPr>
            <w:r>
              <w:rPr>
                <w:rFonts w:ascii="Times New Roman" w:hAnsi="Times New Roman" w:cs="Times New Roman"/>
                <w:color w:val="000000"/>
                <w:sz w:val="18"/>
                <w:szCs w:val="18"/>
              </w:rPr>
              <w:t>Sig.</w:t>
            </w:r>
          </w:p>
        </w:tc>
        <w:tc>
          <w:tcPr>
            <w:tcW w:w="1701" w:type="dxa"/>
            <w:gridSpan w:val="2"/>
            <w:tcBorders>
              <w:top w:val="single" w:sz="18" w:space="0" w:color="000000"/>
              <w:left w:val="single" w:sz="8" w:space="0" w:color="000000"/>
              <w:bottom w:val="single" w:sz="8" w:space="0" w:color="000000"/>
              <w:right w:val="single" w:sz="18" w:space="0" w:color="000000"/>
            </w:tcBorders>
            <w:shd w:val="clear" w:color="auto" w:fill="FFFFFF"/>
            <w:vAlign w:val="bottom"/>
            <w:hideMark/>
          </w:tcPr>
          <w:p w:rsidR="00260FB7" w:rsidRDefault="00260FB7">
            <w:pPr>
              <w:autoSpaceDE w:val="0"/>
              <w:autoSpaceDN w:val="0"/>
              <w:adjustRightInd w:val="0"/>
              <w:spacing w:after="0" w:line="320" w:lineRule="atLeast"/>
              <w:ind w:right="60"/>
              <w:jc w:val="center"/>
              <w:rPr>
                <w:rFonts w:ascii="Times New Roman" w:hAnsi="Times New Roman" w:cs="Times New Roman"/>
                <w:color w:val="000000"/>
                <w:sz w:val="18"/>
                <w:szCs w:val="18"/>
              </w:rPr>
            </w:pPr>
            <w:r>
              <w:rPr>
                <w:rFonts w:ascii="Times New Roman" w:hAnsi="Times New Roman" w:cs="Times New Roman"/>
                <w:color w:val="000000"/>
                <w:sz w:val="18"/>
                <w:szCs w:val="18"/>
              </w:rPr>
              <w:t>Collinearity Statistics</w:t>
            </w:r>
          </w:p>
        </w:tc>
      </w:tr>
      <w:tr w:rsidR="00260FB7" w:rsidTr="00260FB7">
        <w:trPr>
          <w:gridAfter w:val="1"/>
          <w:wAfter w:w="3966" w:type="dxa"/>
          <w:cantSplit/>
        </w:trPr>
        <w:tc>
          <w:tcPr>
            <w:tcW w:w="13166" w:type="dxa"/>
            <w:gridSpan w:val="2"/>
            <w:vMerge/>
            <w:tcBorders>
              <w:top w:val="single" w:sz="18" w:space="0" w:color="000000"/>
              <w:left w:val="single" w:sz="18" w:space="0" w:color="000000"/>
              <w:bottom w:val="nil"/>
              <w:right w:val="nil"/>
            </w:tcBorders>
            <w:vAlign w:val="center"/>
            <w:hideMark/>
          </w:tcPr>
          <w:p w:rsidR="00260FB7" w:rsidRDefault="00260FB7">
            <w:pPr>
              <w:spacing w:after="0" w:line="256" w:lineRule="auto"/>
              <w:rPr>
                <w:rFonts w:ascii="Times New Roman" w:hAnsi="Times New Roman" w:cs="Times New Roman"/>
                <w:color w:val="000000"/>
                <w:sz w:val="18"/>
                <w:szCs w:val="18"/>
              </w:rPr>
            </w:pPr>
          </w:p>
        </w:tc>
        <w:tc>
          <w:tcPr>
            <w:tcW w:w="1134" w:type="dxa"/>
            <w:tcBorders>
              <w:top w:val="single" w:sz="8" w:space="0" w:color="000000"/>
              <w:left w:val="single" w:sz="18" w:space="0" w:color="000000"/>
              <w:bottom w:val="single" w:sz="18" w:space="0" w:color="000000"/>
              <w:right w:val="single" w:sz="8" w:space="0" w:color="000000"/>
            </w:tcBorders>
            <w:shd w:val="clear" w:color="auto" w:fill="FFFFFF"/>
            <w:vAlign w:val="bottom"/>
            <w:hideMark/>
          </w:tcPr>
          <w:p w:rsidR="00260FB7" w:rsidRDefault="00260FB7">
            <w:pPr>
              <w:autoSpaceDE w:val="0"/>
              <w:autoSpaceDN w:val="0"/>
              <w:adjustRightInd w:val="0"/>
              <w:spacing w:after="0" w:line="320" w:lineRule="atLeast"/>
              <w:ind w:right="60"/>
              <w:jc w:val="center"/>
              <w:rPr>
                <w:rFonts w:ascii="Times New Roman" w:hAnsi="Times New Roman" w:cs="Times New Roman"/>
                <w:color w:val="000000"/>
                <w:sz w:val="18"/>
                <w:szCs w:val="18"/>
              </w:rPr>
            </w:pPr>
            <w:r>
              <w:rPr>
                <w:rFonts w:ascii="Times New Roman" w:hAnsi="Times New Roman" w:cs="Times New Roman"/>
                <w:color w:val="000000"/>
                <w:sz w:val="18"/>
                <w:szCs w:val="18"/>
              </w:rPr>
              <w:t>B</w:t>
            </w:r>
          </w:p>
        </w:tc>
        <w:tc>
          <w:tcPr>
            <w:tcW w:w="993" w:type="dxa"/>
            <w:tcBorders>
              <w:top w:val="single" w:sz="8" w:space="0" w:color="000000"/>
              <w:left w:val="single" w:sz="8" w:space="0" w:color="000000"/>
              <w:bottom w:val="single" w:sz="18" w:space="0" w:color="000000"/>
              <w:right w:val="single" w:sz="8" w:space="0" w:color="000000"/>
            </w:tcBorders>
            <w:shd w:val="clear" w:color="auto" w:fill="FFFFFF"/>
            <w:vAlign w:val="bottom"/>
            <w:hideMark/>
          </w:tcPr>
          <w:p w:rsidR="00260FB7" w:rsidRDefault="00260FB7">
            <w:pPr>
              <w:autoSpaceDE w:val="0"/>
              <w:autoSpaceDN w:val="0"/>
              <w:adjustRightInd w:val="0"/>
              <w:spacing w:after="0" w:line="320" w:lineRule="atLeast"/>
              <w:ind w:right="60"/>
              <w:jc w:val="center"/>
              <w:rPr>
                <w:rFonts w:ascii="Times New Roman" w:hAnsi="Times New Roman" w:cs="Times New Roman"/>
                <w:color w:val="000000"/>
                <w:sz w:val="18"/>
                <w:szCs w:val="18"/>
              </w:rPr>
            </w:pPr>
            <w:r>
              <w:rPr>
                <w:rFonts w:ascii="Times New Roman" w:hAnsi="Times New Roman" w:cs="Times New Roman"/>
                <w:color w:val="000000"/>
                <w:sz w:val="18"/>
                <w:szCs w:val="18"/>
              </w:rPr>
              <w:t>Std. Error</w:t>
            </w:r>
          </w:p>
        </w:tc>
        <w:tc>
          <w:tcPr>
            <w:tcW w:w="1275" w:type="dxa"/>
            <w:tcBorders>
              <w:top w:val="single" w:sz="8" w:space="0" w:color="000000"/>
              <w:left w:val="single" w:sz="8" w:space="0" w:color="000000"/>
              <w:bottom w:val="single" w:sz="18" w:space="0" w:color="000000"/>
              <w:right w:val="single" w:sz="8" w:space="0" w:color="000000"/>
            </w:tcBorders>
            <w:shd w:val="clear" w:color="auto" w:fill="FFFFFF"/>
            <w:vAlign w:val="bottom"/>
            <w:hideMark/>
          </w:tcPr>
          <w:p w:rsidR="00260FB7" w:rsidRDefault="00260FB7">
            <w:pPr>
              <w:autoSpaceDE w:val="0"/>
              <w:autoSpaceDN w:val="0"/>
              <w:adjustRightInd w:val="0"/>
              <w:spacing w:after="0" w:line="320" w:lineRule="atLeast"/>
              <w:ind w:right="60"/>
              <w:jc w:val="center"/>
              <w:rPr>
                <w:rFonts w:ascii="Times New Roman" w:hAnsi="Times New Roman" w:cs="Times New Roman"/>
                <w:color w:val="000000"/>
                <w:sz w:val="18"/>
                <w:szCs w:val="18"/>
              </w:rPr>
            </w:pPr>
            <w:r>
              <w:rPr>
                <w:rFonts w:ascii="Times New Roman" w:hAnsi="Times New Roman" w:cs="Times New Roman"/>
                <w:color w:val="000000"/>
                <w:sz w:val="18"/>
                <w:szCs w:val="18"/>
              </w:rPr>
              <w:t>Beta</w:t>
            </w:r>
          </w:p>
        </w:tc>
        <w:tc>
          <w:tcPr>
            <w:tcW w:w="567" w:type="dxa"/>
            <w:vMerge/>
            <w:tcBorders>
              <w:top w:val="single" w:sz="18" w:space="0" w:color="000000"/>
              <w:left w:val="single" w:sz="8" w:space="0" w:color="000000"/>
              <w:bottom w:val="single" w:sz="8" w:space="0" w:color="000000"/>
              <w:right w:val="single" w:sz="8" w:space="0" w:color="000000"/>
            </w:tcBorders>
            <w:vAlign w:val="center"/>
            <w:hideMark/>
          </w:tcPr>
          <w:p w:rsidR="00260FB7" w:rsidRDefault="00260FB7">
            <w:pPr>
              <w:spacing w:after="0" w:line="256" w:lineRule="auto"/>
              <w:rPr>
                <w:rFonts w:ascii="Times New Roman" w:hAnsi="Times New Roman" w:cs="Times New Roman"/>
                <w:color w:val="000000"/>
                <w:sz w:val="18"/>
                <w:szCs w:val="18"/>
              </w:rPr>
            </w:pPr>
          </w:p>
        </w:tc>
        <w:tc>
          <w:tcPr>
            <w:tcW w:w="709" w:type="dxa"/>
            <w:vMerge/>
            <w:tcBorders>
              <w:top w:val="single" w:sz="18" w:space="0" w:color="000000"/>
              <w:left w:val="single" w:sz="8" w:space="0" w:color="000000"/>
              <w:bottom w:val="single" w:sz="8" w:space="0" w:color="000000"/>
              <w:right w:val="single" w:sz="8" w:space="0" w:color="000000"/>
            </w:tcBorders>
            <w:vAlign w:val="center"/>
            <w:hideMark/>
          </w:tcPr>
          <w:p w:rsidR="00260FB7" w:rsidRDefault="00260FB7">
            <w:pPr>
              <w:spacing w:after="0" w:line="256" w:lineRule="auto"/>
              <w:rPr>
                <w:rFonts w:ascii="Times New Roman" w:hAnsi="Times New Roman" w:cs="Times New Roman"/>
                <w:color w:val="000000"/>
                <w:sz w:val="18"/>
                <w:szCs w:val="18"/>
              </w:rPr>
            </w:pPr>
          </w:p>
        </w:tc>
        <w:tc>
          <w:tcPr>
            <w:tcW w:w="992" w:type="dxa"/>
            <w:tcBorders>
              <w:top w:val="single" w:sz="8" w:space="0" w:color="000000"/>
              <w:left w:val="single" w:sz="8" w:space="0" w:color="000000"/>
              <w:bottom w:val="single" w:sz="18" w:space="0" w:color="000000"/>
              <w:right w:val="single" w:sz="8" w:space="0" w:color="000000"/>
            </w:tcBorders>
            <w:shd w:val="clear" w:color="auto" w:fill="FFFFFF"/>
            <w:vAlign w:val="bottom"/>
            <w:hideMark/>
          </w:tcPr>
          <w:p w:rsidR="00260FB7" w:rsidRDefault="00260FB7">
            <w:pPr>
              <w:autoSpaceDE w:val="0"/>
              <w:autoSpaceDN w:val="0"/>
              <w:adjustRightInd w:val="0"/>
              <w:spacing w:after="0" w:line="320" w:lineRule="atLeast"/>
              <w:ind w:right="60"/>
              <w:jc w:val="center"/>
              <w:rPr>
                <w:rFonts w:ascii="Times New Roman" w:hAnsi="Times New Roman" w:cs="Times New Roman"/>
                <w:color w:val="000000"/>
                <w:sz w:val="18"/>
                <w:szCs w:val="18"/>
              </w:rPr>
            </w:pPr>
            <w:r>
              <w:rPr>
                <w:rFonts w:ascii="Times New Roman" w:hAnsi="Times New Roman" w:cs="Times New Roman"/>
                <w:color w:val="000000"/>
                <w:sz w:val="18"/>
                <w:szCs w:val="18"/>
              </w:rPr>
              <w:t>Tolerance</w:t>
            </w:r>
          </w:p>
        </w:tc>
        <w:tc>
          <w:tcPr>
            <w:tcW w:w="709" w:type="dxa"/>
            <w:tcBorders>
              <w:top w:val="single" w:sz="8" w:space="0" w:color="000000"/>
              <w:left w:val="single" w:sz="8" w:space="0" w:color="000000"/>
              <w:bottom w:val="single" w:sz="18" w:space="0" w:color="000000"/>
              <w:right w:val="single" w:sz="18" w:space="0" w:color="000000"/>
            </w:tcBorders>
            <w:shd w:val="clear" w:color="auto" w:fill="FFFFFF"/>
            <w:vAlign w:val="bottom"/>
            <w:hideMark/>
          </w:tcPr>
          <w:p w:rsidR="00260FB7" w:rsidRDefault="00260FB7">
            <w:pPr>
              <w:autoSpaceDE w:val="0"/>
              <w:autoSpaceDN w:val="0"/>
              <w:adjustRightInd w:val="0"/>
              <w:spacing w:after="0" w:line="320" w:lineRule="atLeast"/>
              <w:ind w:right="60"/>
              <w:jc w:val="center"/>
              <w:rPr>
                <w:rFonts w:ascii="Times New Roman" w:hAnsi="Times New Roman" w:cs="Times New Roman"/>
                <w:color w:val="000000"/>
                <w:sz w:val="18"/>
                <w:szCs w:val="18"/>
              </w:rPr>
            </w:pPr>
            <w:r>
              <w:rPr>
                <w:rFonts w:ascii="Times New Roman" w:hAnsi="Times New Roman" w:cs="Times New Roman"/>
                <w:color w:val="000000"/>
                <w:sz w:val="18"/>
                <w:szCs w:val="18"/>
              </w:rPr>
              <w:t>VIF</w:t>
            </w:r>
          </w:p>
        </w:tc>
      </w:tr>
      <w:tr w:rsidR="00260FB7" w:rsidTr="00260FB7">
        <w:trPr>
          <w:gridAfter w:val="1"/>
          <w:wAfter w:w="3966" w:type="dxa"/>
          <w:cantSplit/>
        </w:trPr>
        <w:tc>
          <w:tcPr>
            <w:tcW w:w="581" w:type="dxa"/>
            <w:vMerge w:val="restart"/>
            <w:tcBorders>
              <w:top w:val="single" w:sz="18" w:space="0" w:color="000000"/>
              <w:left w:val="single" w:sz="18" w:space="0" w:color="000000"/>
              <w:bottom w:val="single" w:sz="18" w:space="0" w:color="000000"/>
              <w:right w:val="nil"/>
            </w:tcBorders>
            <w:shd w:val="clear" w:color="auto" w:fill="FFFFFF"/>
            <w:hideMark/>
          </w:tcPr>
          <w:p w:rsidR="00260FB7" w:rsidRDefault="00260FB7">
            <w:pPr>
              <w:autoSpaceDE w:val="0"/>
              <w:autoSpaceDN w:val="0"/>
              <w:adjustRightInd w:val="0"/>
              <w:spacing w:after="0" w:line="320" w:lineRule="atLeast"/>
              <w:ind w:right="60"/>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120" w:type="dxa"/>
            <w:tcBorders>
              <w:top w:val="single" w:sz="18" w:space="0" w:color="000000"/>
              <w:left w:val="nil"/>
              <w:bottom w:val="nil"/>
              <w:right w:val="single" w:sz="18" w:space="0" w:color="000000"/>
            </w:tcBorders>
            <w:shd w:val="clear" w:color="auto" w:fill="FFFFFF"/>
            <w:hideMark/>
          </w:tcPr>
          <w:p w:rsidR="00260FB7" w:rsidRDefault="00260FB7">
            <w:pPr>
              <w:autoSpaceDE w:val="0"/>
              <w:autoSpaceDN w:val="0"/>
              <w:adjustRightInd w:val="0"/>
              <w:spacing w:after="0" w:line="320" w:lineRule="atLeast"/>
              <w:ind w:right="60"/>
              <w:rPr>
                <w:rFonts w:ascii="Times New Roman" w:hAnsi="Times New Roman" w:cs="Times New Roman"/>
                <w:color w:val="000000"/>
                <w:sz w:val="18"/>
                <w:szCs w:val="18"/>
              </w:rPr>
            </w:pPr>
            <w:r>
              <w:rPr>
                <w:rFonts w:ascii="Times New Roman" w:hAnsi="Times New Roman" w:cs="Times New Roman"/>
                <w:color w:val="000000"/>
                <w:sz w:val="18"/>
                <w:szCs w:val="18"/>
              </w:rPr>
              <w:t>(Constant)</w:t>
            </w:r>
          </w:p>
        </w:tc>
        <w:tc>
          <w:tcPr>
            <w:tcW w:w="1134" w:type="dxa"/>
            <w:tcBorders>
              <w:top w:val="single" w:sz="18" w:space="0" w:color="000000"/>
              <w:left w:val="single" w:sz="18" w:space="0" w:color="000000"/>
              <w:bottom w:val="nil"/>
              <w:right w:val="single" w:sz="8" w:space="0" w:color="000000"/>
            </w:tcBorders>
            <w:shd w:val="clear" w:color="auto" w:fill="FFFFFF"/>
            <w:vAlign w:val="center"/>
            <w:hideMark/>
          </w:tcPr>
          <w:p w:rsidR="00260FB7" w:rsidRDefault="00260FB7">
            <w:pPr>
              <w:autoSpaceDE w:val="0"/>
              <w:autoSpaceDN w:val="0"/>
              <w:adjustRightInd w:val="0"/>
              <w:spacing w:after="0" w:line="320" w:lineRule="atLeas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-2,398E-15</w:t>
            </w:r>
          </w:p>
        </w:tc>
        <w:tc>
          <w:tcPr>
            <w:tcW w:w="993" w:type="dxa"/>
            <w:tcBorders>
              <w:top w:val="single" w:sz="18" w:space="0" w:color="000000"/>
              <w:left w:val="single" w:sz="8" w:space="0" w:color="000000"/>
              <w:bottom w:val="nil"/>
              <w:right w:val="single" w:sz="8" w:space="0" w:color="000000"/>
            </w:tcBorders>
            <w:shd w:val="clear" w:color="auto" w:fill="FFFFFF"/>
            <w:vAlign w:val="center"/>
            <w:hideMark/>
          </w:tcPr>
          <w:p w:rsidR="00260FB7" w:rsidRDefault="00260FB7">
            <w:pPr>
              <w:autoSpaceDE w:val="0"/>
              <w:autoSpaceDN w:val="0"/>
              <w:adjustRightInd w:val="0"/>
              <w:spacing w:after="0" w:line="320" w:lineRule="atLeas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1,060</w:t>
            </w:r>
          </w:p>
        </w:tc>
        <w:tc>
          <w:tcPr>
            <w:tcW w:w="1275" w:type="dxa"/>
            <w:tcBorders>
              <w:top w:val="single" w:sz="18" w:space="0" w:color="000000"/>
              <w:left w:val="single" w:sz="8" w:space="0" w:color="000000"/>
              <w:bottom w:val="nil"/>
              <w:right w:val="single" w:sz="8" w:space="0" w:color="000000"/>
            </w:tcBorders>
            <w:shd w:val="clear" w:color="auto" w:fill="FFFFFF"/>
            <w:vAlign w:val="center"/>
          </w:tcPr>
          <w:p w:rsidR="00260FB7" w:rsidRDefault="00260FB7">
            <w:pPr>
              <w:autoSpaceDE w:val="0"/>
              <w:autoSpaceDN w:val="0"/>
              <w:adjustRightInd w:val="0"/>
              <w:spacing w:after="0" w:line="240" w:lineRule="auto"/>
              <w:rPr>
                <w:rFonts w:ascii="Times New Roman" w:hAnsi="Times New Roman" w:cs="Times New Roman"/>
                <w:sz w:val="24"/>
                <w:szCs w:val="24"/>
              </w:rPr>
            </w:pPr>
          </w:p>
        </w:tc>
        <w:tc>
          <w:tcPr>
            <w:tcW w:w="567" w:type="dxa"/>
            <w:tcBorders>
              <w:top w:val="single" w:sz="18" w:space="0" w:color="000000"/>
              <w:left w:val="single" w:sz="8" w:space="0" w:color="000000"/>
              <w:bottom w:val="nil"/>
              <w:right w:val="single" w:sz="8" w:space="0" w:color="000000"/>
            </w:tcBorders>
            <w:shd w:val="clear" w:color="auto" w:fill="FFFFFF"/>
            <w:vAlign w:val="center"/>
            <w:hideMark/>
          </w:tcPr>
          <w:p w:rsidR="00260FB7" w:rsidRDefault="00260FB7">
            <w:pPr>
              <w:autoSpaceDE w:val="0"/>
              <w:autoSpaceDN w:val="0"/>
              <w:adjustRightInd w:val="0"/>
              <w:spacing w:after="0" w:line="320" w:lineRule="atLeas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,000</w:t>
            </w:r>
          </w:p>
        </w:tc>
        <w:tc>
          <w:tcPr>
            <w:tcW w:w="709" w:type="dxa"/>
            <w:tcBorders>
              <w:top w:val="single" w:sz="18" w:space="0" w:color="000000"/>
              <w:left w:val="single" w:sz="8" w:space="0" w:color="000000"/>
              <w:bottom w:val="nil"/>
              <w:right w:val="single" w:sz="8" w:space="0" w:color="000000"/>
            </w:tcBorders>
            <w:shd w:val="clear" w:color="auto" w:fill="FFFFFF"/>
            <w:vAlign w:val="center"/>
            <w:hideMark/>
          </w:tcPr>
          <w:p w:rsidR="00260FB7" w:rsidRDefault="00260FB7">
            <w:pPr>
              <w:autoSpaceDE w:val="0"/>
              <w:autoSpaceDN w:val="0"/>
              <w:adjustRightInd w:val="0"/>
              <w:spacing w:after="0" w:line="320" w:lineRule="atLeas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1,000</w:t>
            </w:r>
          </w:p>
        </w:tc>
        <w:tc>
          <w:tcPr>
            <w:tcW w:w="992" w:type="dxa"/>
            <w:tcBorders>
              <w:top w:val="single" w:sz="18" w:space="0" w:color="000000"/>
              <w:left w:val="single" w:sz="8" w:space="0" w:color="000000"/>
              <w:bottom w:val="nil"/>
              <w:right w:val="single" w:sz="8" w:space="0" w:color="000000"/>
            </w:tcBorders>
            <w:shd w:val="clear" w:color="auto" w:fill="FFFFFF"/>
            <w:vAlign w:val="center"/>
          </w:tcPr>
          <w:p w:rsidR="00260FB7" w:rsidRDefault="00260FB7">
            <w:pPr>
              <w:autoSpaceDE w:val="0"/>
              <w:autoSpaceDN w:val="0"/>
              <w:adjustRightInd w:val="0"/>
              <w:spacing w:after="0" w:line="240" w:lineRule="auto"/>
              <w:rPr>
                <w:rFonts w:ascii="Times New Roman" w:hAnsi="Times New Roman" w:cs="Times New Roman"/>
                <w:sz w:val="24"/>
                <w:szCs w:val="24"/>
              </w:rPr>
            </w:pPr>
          </w:p>
        </w:tc>
        <w:tc>
          <w:tcPr>
            <w:tcW w:w="709" w:type="dxa"/>
            <w:tcBorders>
              <w:top w:val="single" w:sz="18" w:space="0" w:color="000000"/>
              <w:left w:val="single" w:sz="8" w:space="0" w:color="000000"/>
              <w:bottom w:val="nil"/>
              <w:right w:val="single" w:sz="18" w:space="0" w:color="000000"/>
            </w:tcBorders>
            <w:shd w:val="clear" w:color="auto" w:fill="FFFFFF"/>
            <w:vAlign w:val="center"/>
          </w:tcPr>
          <w:p w:rsidR="00260FB7" w:rsidRDefault="00260FB7">
            <w:pPr>
              <w:autoSpaceDE w:val="0"/>
              <w:autoSpaceDN w:val="0"/>
              <w:adjustRightInd w:val="0"/>
              <w:spacing w:after="0" w:line="240" w:lineRule="auto"/>
              <w:rPr>
                <w:rFonts w:ascii="Times New Roman" w:hAnsi="Times New Roman" w:cs="Times New Roman"/>
                <w:sz w:val="24"/>
                <w:szCs w:val="24"/>
              </w:rPr>
            </w:pPr>
          </w:p>
        </w:tc>
      </w:tr>
      <w:tr w:rsidR="00260FB7" w:rsidTr="00260FB7">
        <w:trPr>
          <w:gridAfter w:val="1"/>
          <w:wAfter w:w="3966" w:type="dxa"/>
          <w:cantSplit/>
        </w:trPr>
        <w:tc>
          <w:tcPr>
            <w:tcW w:w="12046" w:type="dxa"/>
            <w:vMerge/>
            <w:tcBorders>
              <w:top w:val="single" w:sz="18" w:space="0" w:color="000000"/>
              <w:left w:val="single" w:sz="18" w:space="0" w:color="000000"/>
              <w:bottom w:val="single" w:sz="18" w:space="0" w:color="000000"/>
              <w:right w:val="nil"/>
            </w:tcBorders>
            <w:vAlign w:val="center"/>
            <w:hideMark/>
          </w:tcPr>
          <w:p w:rsidR="00260FB7" w:rsidRDefault="00260FB7">
            <w:pPr>
              <w:spacing w:after="0" w:line="256" w:lineRule="auto"/>
              <w:rPr>
                <w:rFonts w:ascii="Times New Roman" w:hAnsi="Times New Roman" w:cs="Times New Roman"/>
                <w:color w:val="000000"/>
                <w:sz w:val="18"/>
                <w:szCs w:val="18"/>
              </w:rPr>
            </w:pPr>
          </w:p>
        </w:tc>
        <w:tc>
          <w:tcPr>
            <w:tcW w:w="1120" w:type="dxa"/>
            <w:tcBorders>
              <w:top w:val="nil"/>
              <w:left w:val="nil"/>
              <w:bottom w:val="nil"/>
              <w:right w:val="single" w:sz="18" w:space="0" w:color="000000"/>
            </w:tcBorders>
            <w:shd w:val="clear" w:color="auto" w:fill="FFFFFF"/>
            <w:hideMark/>
          </w:tcPr>
          <w:p w:rsidR="00260FB7" w:rsidRDefault="00260FB7">
            <w:pPr>
              <w:autoSpaceDE w:val="0"/>
              <w:autoSpaceDN w:val="0"/>
              <w:adjustRightInd w:val="0"/>
              <w:spacing w:after="0" w:line="320" w:lineRule="atLeast"/>
              <w:ind w:right="60"/>
              <w:rPr>
                <w:rFonts w:ascii="Times New Roman" w:hAnsi="Times New Roman" w:cs="Times New Roman"/>
                <w:color w:val="000000"/>
                <w:sz w:val="18"/>
                <w:szCs w:val="18"/>
              </w:rPr>
            </w:pPr>
            <w:r>
              <w:rPr>
                <w:rFonts w:ascii="Times New Roman" w:hAnsi="Times New Roman" w:cs="Times New Roman"/>
                <w:color w:val="000000"/>
                <w:sz w:val="18"/>
                <w:szCs w:val="18"/>
              </w:rPr>
              <w:t>X1</w:t>
            </w:r>
          </w:p>
        </w:tc>
        <w:tc>
          <w:tcPr>
            <w:tcW w:w="1134" w:type="dxa"/>
            <w:tcBorders>
              <w:top w:val="nil"/>
              <w:left w:val="single" w:sz="18" w:space="0" w:color="000000"/>
              <w:bottom w:val="nil"/>
              <w:right w:val="single" w:sz="8" w:space="0" w:color="000000"/>
            </w:tcBorders>
            <w:shd w:val="clear" w:color="auto" w:fill="FFFFFF"/>
            <w:vAlign w:val="center"/>
            <w:hideMark/>
          </w:tcPr>
          <w:p w:rsidR="00260FB7" w:rsidRDefault="00260FB7">
            <w:pPr>
              <w:autoSpaceDE w:val="0"/>
              <w:autoSpaceDN w:val="0"/>
              <w:adjustRightInd w:val="0"/>
              <w:spacing w:after="0" w:line="320" w:lineRule="atLeas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,000</w:t>
            </w:r>
          </w:p>
        </w:tc>
        <w:tc>
          <w:tcPr>
            <w:tcW w:w="993" w:type="dxa"/>
            <w:tcBorders>
              <w:top w:val="nil"/>
              <w:left w:val="single" w:sz="8" w:space="0" w:color="000000"/>
              <w:bottom w:val="nil"/>
              <w:right w:val="single" w:sz="8" w:space="0" w:color="000000"/>
            </w:tcBorders>
            <w:shd w:val="clear" w:color="auto" w:fill="FFFFFF"/>
            <w:vAlign w:val="center"/>
            <w:hideMark/>
          </w:tcPr>
          <w:p w:rsidR="00260FB7" w:rsidRDefault="00260FB7">
            <w:pPr>
              <w:autoSpaceDE w:val="0"/>
              <w:autoSpaceDN w:val="0"/>
              <w:adjustRightInd w:val="0"/>
              <w:spacing w:after="0" w:line="320" w:lineRule="atLeas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8,409</w:t>
            </w:r>
          </w:p>
        </w:tc>
        <w:tc>
          <w:tcPr>
            <w:tcW w:w="1275" w:type="dxa"/>
            <w:tcBorders>
              <w:top w:val="nil"/>
              <w:left w:val="single" w:sz="8" w:space="0" w:color="000000"/>
              <w:bottom w:val="nil"/>
              <w:right w:val="single" w:sz="8" w:space="0" w:color="000000"/>
            </w:tcBorders>
            <w:shd w:val="clear" w:color="auto" w:fill="FFFFFF"/>
            <w:vAlign w:val="center"/>
            <w:hideMark/>
          </w:tcPr>
          <w:p w:rsidR="00260FB7" w:rsidRDefault="00260FB7">
            <w:pPr>
              <w:autoSpaceDE w:val="0"/>
              <w:autoSpaceDN w:val="0"/>
              <w:adjustRightInd w:val="0"/>
              <w:spacing w:after="0" w:line="320" w:lineRule="atLeas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,000</w:t>
            </w:r>
          </w:p>
        </w:tc>
        <w:tc>
          <w:tcPr>
            <w:tcW w:w="567" w:type="dxa"/>
            <w:tcBorders>
              <w:top w:val="nil"/>
              <w:left w:val="single" w:sz="8" w:space="0" w:color="000000"/>
              <w:bottom w:val="nil"/>
              <w:right w:val="single" w:sz="8" w:space="0" w:color="000000"/>
            </w:tcBorders>
            <w:shd w:val="clear" w:color="auto" w:fill="FFFFFF"/>
            <w:vAlign w:val="center"/>
            <w:hideMark/>
          </w:tcPr>
          <w:p w:rsidR="00260FB7" w:rsidRDefault="00260FB7">
            <w:pPr>
              <w:autoSpaceDE w:val="0"/>
              <w:autoSpaceDN w:val="0"/>
              <w:adjustRightInd w:val="0"/>
              <w:spacing w:after="0" w:line="320" w:lineRule="atLeas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,000</w:t>
            </w:r>
          </w:p>
        </w:tc>
        <w:tc>
          <w:tcPr>
            <w:tcW w:w="709" w:type="dxa"/>
            <w:tcBorders>
              <w:top w:val="nil"/>
              <w:left w:val="single" w:sz="8" w:space="0" w:color="000000"/>
              <w:bottom w:val="nil"/>
              <w:right w:val="single" w:sz="8" w:space="0" w:color="000000"/>
            </w:tcBorders>
            <w:shd w:val="clear" w:color="auto" w:fill="FFFFFF"/>
            <w:vAlign w:val="center"/>
            <w:hideMark/>
          </w:tcPr>
          <w:p w:rsidR="00260FB7" w:rsidRDefault="00260FB7">
            <w:pPr>
              <w:autoSpaceDE w:val="0"/>
              <w:autoSpaceDN w:val="0"/>
              <w:adjustRightInd w:val="0"/>
              <w:spacing w:after="0" w:line="320" w:lineRule="atLeas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1,000</w:t>
            </w:r>
          </w:p>
        </w:tc>
        <w:tc>
          <w:tcPr>
            <w:tcW w:w="992" w:type="dxa"/>
            <w:tcBorders>
              <w:top w:val="nil"/>
              <w:left w:val="single" w:sz="8" w:space="0" w:color="000000"/>
              <w:bottom w:val="nil"/>
              <w:right w:val="single" w:sz="8" w:space="0" w:color="000000"/>
            </w:tcBorders>
            <w:shd w:val="clear" w:color="auto" w:fill="FFFFFF"/>
            <w:vAlign w:val="center"/>
            <w:hideMark/>
          </w:tcPr>
          <w:p w:rsidR="00260FB7" w:rsidRDefault="00260FB7">
            <w:pPr>
              <w:autoSpaceDE w:val="0"/>
              <w:autoSpaceDN w:val="0"/>
              <w:adjustRightInd w:val="0"/>
              <w:spacing w:after="0" w:line="320" w:lineRule="atLeas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,963</w:t>
            </w:r>
          </w:p>
        </w:tc>
        <w:tc>
          <w:tcPr>
            <w:tcW w:w="709" w:type="dxa"/>
            <w:tcBorders>
              <w:top w:val="nil"/>
              <w:left w:val="single" w:sz="8" w:space="0" w:color="000000"/>
              <w:bottom w:val="nil"/>
              <w:right w:val="single" w:sz="18" w:space="0" w:color="000000"/>
            </w:tcBorders>
            <w:shd w:val="clear" w:color="auto" w:fill="FFFFFF"/>
            <w:vAlign w:val="center"/>
            <w:hideMark/>
          </w:tcPr>
          <w:p w:rsidR="00260FB7" w:rsidRDefault="00260FB7">
            <w:pPr>
              <w:autoSpaceDE w:val="0"/>
              <w:autoSpaceDN w:val="0"/>
              <w:adjustRightInd w:val="0"/>
              <w:spacing w:after="0" w:line="320" w:lineRule="atLeas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1,039</w:t>
            </w:r>
          </w:p>
        </w:tc>
      </w:tr>
      <w:tr w:rsidR="00260FB7" w:rsidTr="00260FB7">
        <w:trPr>
          <w:gridAfter w:val="1"/>
          <w:wAfter w:w="3966" w:type="dxa"/>
          <w:cantSplit/>
        </w:trPr>
        <w:tc>
          <w:tcPr>
            <w:tcW w:w="12046" w:type="dxa"/>
            <w:vMerge/>
            <w:tcBorders>
              <w:top w:val="single" w:sz="18" w:space="0" w:color="000000"/>
              <w:left w:val="single" w:sz="18" w:space="0" w:color="000000"/>
              <w:bottom w:val="single" w:sz="18" w:space="0" w:color="000000"/>
              <w:right w:val="nil"/>
            </w:tcBorders>
            <w:vAlign w:val="center"/>
            <w:hideMark/>
          </w:tcPr>
          <w:p w:rsidR="00260FB7" w:rsidRDefault="00260FB7">
            <w:pPr>
              <w:spacing w:after="0" w:line="256" w:lineRule="auto"/>
              <w:rPr>
                <w:rFonts w:ascii="Times New Roman" w:hAnsi="Times New Roman" w:cs="Times New Roman"/>
                <w:color w:val="000000"/>
                <w:sz w:val="18"/>
                <w:szCs w:val="18"/>
              </w:rPr>
            </w:pPr>
          </w:p>
        </w:tc>
        <w:tc>
          <w:tcPr>
            <w:tcW w:w="1120" w:type="dxa"/>
            <w:tcBorders>
              <w:top w:val="nil"/>
              <w:left w:val="nil"/>
              <w:bottom w:val="single" w:sz="18" w:space="0" w:color="000000"/>
              <w:right w:val="single" w:sz="18" w:space="0" w:color="000000"/>
            </w:tcBorders>
            <w:shd w:val="clear" w:color="auto" w:fill="FFFFFF"/>
            <w:hideMark/>
          </w:tcPr>
          <w:p w:rsidR="00260FB7" w:rsidRDefault="00260FB7">
            <w:pPr>
              <w:autoSpaceDE w:val="0"/>
              <w:autoSpaceDN w:val="0"/>
              <w:adjustRightInd w:val="0"/>
              <w:spacing w:after="0" w:line="320" w:lineRule="atLeast"/>
              <w:ind w:right="60"/>
              <w:rPr>
                <w:rFonts w:ascii="Times New Roman" w:hAnsi="Times New Roman" w:cs="Times New Roman"/>
                <w:color w:val="000000"/>
                <w:sz w:val="18"/>
                <w:szCs w:val="18"/>
              </w:rPr>
            </w:pPr>
            <w:r>
              <w:rPr>
                <w:rFonts w:ascii="Times New Roman" w:hAnsi="Times New Roman" w:cs="Times New Roman"/>
                <w:color w:val="000000"/>
                <w:sz w:val="18"/>
                <w:szCs w:val="18"/>
              </w:rPr>
              <w:t>X2</w:t>
            </w:r>
          </w:p>
        </w:tc>
        <w:tc>
          <w:tcPr>
            <w:tcW w:w="1134" w:type="dxa"/>
            <w:tcBorders>
              <w:top w:val="nil"/>
              <w:left w:val="single" w:sz="18" w:space="0" w:color="000000"/>
              <w:bottom w:val="single" w:sz="18" w:space="0" w:color="000000"/>
              <w:right w:val="single" w:sz="8" w:space="0" w:color="000000"/>
            </w:tcBorders>
            <w:shd w:val="clear" w:color="auto" w:fill="FFFFFF"/>
            <w:vAlign w:val="center"/>
            <w:hideMark/>
          </w:tcPr>
          <w:p w:rsidR="00260FB7" w:rsidRDefault="00260FB7">
            <w:pPr>
              <w:autoSpaceDE w:val="0"/>
              <w:autoSpaceDN w:val="0"/>
              <w:adjustRightInd w:val="0"/>
              <w:spacing w:after="0" w:line="320" w:lineRule="atLeas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,000</w:t>
            </w:r>
          </w:p>
        </w:tc>
        <w:tc>
          <w:tcPr>
            <w:tcW w:w="993" w:type="dxa"/>
            <w:tcBorders>
              <w:top w:val="nil"/>
              <w:left w:val="single" w:sz="8" w:space="0" w:color="000000"/>
              <w:bottom w:val="single" w:sz="18" w:space="0" w:color="000000"/>
              <w:right w:val="single" w:sz="8" w:space="0" w:color="000000"/>
            </w:tcBorders>
            <w:shd w:val="clear" w:color="auto" w:fill="FFFFFF"/>
            <w:vAlign w:val="center"/>
            <w:hideMark/>
          </w:tcPr>
          <w:p w:rsidR="00260FB7" w:rsidRDefault="00260FB7">
            <w:pPr>
              <w:autoSpaceDE w:val="0"/>
              <w:autoSpaceDN w:val="0"/>
              <w:adjustRightInd w:val="0"/>
              <w:spacing w:after="0" w:line="320" w:lineRule="atLeas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9,514</w:t>
            </w:r>
          </w:p>
        </w:tc>
        <w:tc>
          <w:tcPr>
            <w:tcW w:w="1275" w:type="dxa"/>
            <w:tcBorders>
              <w:top w:val="nil"/>
              <w:left w:val="single" w:sz="8" w:space="0" w:color="000000"/>
              <w:bottom w:val="single" w:sz="18" w:space="0" w:color="000000"/>
              <w:right w:val="single" w:sz="8" w:space="0" w:color="000000"/>
            </w:tcBorders>
            <w:shd w:val="clear" w:color="auto" w:fill="FFFFFF"/>
            <w:vAlign w:val="center"/>
            <w:hideMark/>
          </w:tcPr>
          <w:p w:rsidR="00260FB7" w:rsidRDefault="00260FB7">
            <w:pPr>
              <w:autoSpaceDE w:val="0"/>
              <w:autoSpaceDN w:val="0"/>
              <w:adjustRightInd w:val="0"/>
              <w:spacing w:after="0" w:line="320" w:lineRule="atLeas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,000</w:t>
            </w:r>
          </w:p>
        </w:tc>
        <w:tc>
          <w:tcPr>
            <w:tcW w:w="567" w:type="dxa"/>
            <w:tcBorders>
              <w:top w:val="nil"/>
              <w:left w:val="single" w:sz="8" w:space="0" w:color="000000"/>
              <w:bottom w:val="single" w:sz="18" w:space="0" w:color="000000"/>
              <w:right w:val="single" w:sz="8" w:space="0" w:color="000000"/>
            </w:tcBorders>
            <w:shd w:val="clear" w:color="auto" w:fill="FFFFFF"/>
            <w:vAlign w:val="center"/>
            <w:hideMark/>
          </w:tcPr>
          <w:p w:rsidR="00260FB7" w:rsidRDefault="00260FB7">
            <w:pPr>
              <w:autoSpaceDE w:val="0"/>
              <w:autoSpaceDN w:val="0"/>
              <w:adjustRightInd w:val="0"/>
              <w:spacing w:after="0" w:line="320" w:lineRule="atLeas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,000</w:t>
            </w:r>
          </w:p>
        </w:tc>
        <w:tc>
          <w:tcPr>
            <w:tcW w:w="709" w:type="dxa"/>
            <w:tcBorders>
              <w:top w:val="nil"/>
              <w:left w:val="single" w:sz="8" w:space="0" w:color="000000"/>
              <w:bottom w:val="single" w:sz="18" w:space="0" w:color="000000"/>
              <w:right w:val="single" w:sz="8" w:space="0" w:color="000000"/>
            </w:tcBorders>
            <w:shd w:val="clear" w:color="auto" w:fill="FFFFFF"/>
            <w:vAlign w:val="center"/>
            <w:hideMark/>
          </w:tcPr>
          <w:p w:rsidR="00260FB7" w:rsidRDefault="00260FB7">
            <w:pPr>
              <w:autoSpaceDE w:val="0"/>
              <w:autoSpaceDN w:val="0"/>
              <w:adjustRightInd w:val="0"/>
              <w:spacing w:after="0" w:line="320" w:lineRule="atLeas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1,000</w:t>
            </w:r>
          </w:p>
        </w:tc>
        <w:tc>
          <w:tcPr>
            <w:tcW w:w="992" w:type="dxa"/>
            <w:tcBorders>
              <w:top w:val="nil"/>
              <w:left w:val="single" w:sz="8" w:space="0" w:color="000000"/>
              <w:bottom w:val="single" w:sz="18" w:space="0" w:color="000000"/>
              <w:right w:val="single" w:sz="8" w:space="0" w:color="000000"/>
            </w:tcBorders>
            <w:shd w:val="clear" w:color="auto" w:fill="FFFFFF"/>
            <w:vAlign w:val="center"/>
            <w:hideMark/>
          </w:tcPr>
          <w:p w:rsidR="00260FB7" w:rsidRDefault="00260FB7">
            <w:pPr>
              <w:autoSpaceDE w:val="0"/>
              <w:autoSpaceDN w:val="0"/>
              <w:adjustRightInd w:val="0"/>
              <w:spacing w:after="0" w:line="320" w:lineRule="atLeas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,963</w:t>
            </w:r>
          </w:p>
        </w:tc>
        <w:tc>
          <w:tcPr>
            <w:tcW w:w="709" w:type="dxa"/>
            <w:tcBorders>
              <w:top w:val="nil"/>
              <w:left w:val="single" w:sz="8" w:space="0" w:color="000000"/>
              <w:bottom w:val="single" w:sz="18" w:space="0" w:color="000000"/>
              <w:right w:val="single" w:sz="18" w:space="0" w:color="000000"/>
            </w:tcBorders>
            <w:shd w:val="clear" w:color="auto" w:fill="FFFFFF"/>
            <w:vAlign w:val="center"/>
            <w:hideMark/>
          </w:tcPr>
          <w:p w:rsidR="00260FB7" w:rsidRDefault="00260FB7">
            <w:pPr>
              <w:autoSpaceDE w:val="0"/>
              <w:autoSpaceDN w:val="0"/>
              <w:adjustRightInd w:val="0"/>
              <w:spacing w:after="0" w:line="320" w:lineRule="atLeas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1,039</w:t>
            </w:r>
          </w:p>
        </w:tc>
      </w:tr>
      <w:tr w:rsidR="00260FB7" w:rsidTr="00260FB7">
        <w:trPr>
          <w:cantSplit/>
        </w:trPr>
        <w:tc>
          <w:tcPr>
            <w:tcW w:w="12046" w:type="dxa"/>
            <w:gridSpan w:val="10"/>
            <w:tcBorders>
              <w:top w:val="nil"/>
              <w:left w:val="nil"/>
              <w:bottom w:val="nil"/>
              <w:right w:val="nil"/>
            </w:tcBorders>
            <w:shd w:val="clear" w:color="auto" w:fill="FFFFFF"/>
          </w:tcPr>
          <w:p w:rsidR="00260FB7" w:rsidRDefault="00260FB7">
            <w:pPr>
              <w:autoSpaceDE w:val="0"/>
              <w:autoSpaceDN w:val="0"/>
              <w:adjustRightInd w:val="0"/>
              <w:spacing w:after="0" w:line="320" w:lineRule="atLeast"/>
              <w:ind w:right="60"/>
              <w:rPr>
                <w:rFonts w:ascii="Times New Roman" w:hAnsi="Times New Roman" w:cs="Times New Roman"/>
                <w:color w:val="000000"/>
                <w:sz w:val="18"/>
                <w:szCs w:val="18"/>
              </w:rPr>
            </w:pPr>
          </w:p>
        </w:tc>
      </w:tr>
    </w:tbl>
    <w:p w:rsidR="00260FB7" w:rsidRDefault="00260FB7" w:rsidP="00260FB7">
      <w:pPr>
        <w:spacing w:after="0" w:line="240" w:lineRule="auto"/>
        <w:jc w:val="center"/>
        <w:rPr>
          <w:rFonts w:ascii="Times New Roman" w:eastAsia="Times New Roman" w:hAnsi="Times New Roman" w:cs="Times New Roman"/>
          <w:b/>
        </w:rPr>
      </w:pPr>
      <w:r w:rsidRPr="00260FB7">
        <w:rPr>
          <w:rFonts w:ascii="Times New Roman" w:eastAsia="Times New Roman" w:hAnsi="Times New Roman" w:cs="Times New Roman"/>
          <w:b/>
        </w:rPr>
        <w:t xml:space="preserve">Sumber: </w:t>
      </w:r>
      <w:r w:rsidRPr="00260FB7">
        <w:rPr>
          <w:rFonts w:ascii="Times New Roman" w:eastAsia="Times New Roman" w:hAnsi="Times New Roman" w:cs="Times New Roman"/>
          <w:b/>
          <w:i/>
        </w:rPr>
        <w:t>Output</w:t>
      </w:r>
      <w:r w:rsidRPr="00260FB7">
        <w:rPr>
          <w:rFonts w:ascii="Times New Roman" w:eastAsia="Times New Roman" w:hAnsi="Times New Roman" w:cs="Times New Roman"/>
          <w:b/>
        </w:rPr>
        <w:t xml:space="preserve"> SPSS</w:t>
      </w:r>
    </w:p>
    <w:p w:rsidR="00260FB7" w:rsidRPr="00260FB7" w:rsidRDefault="00260FB7" w:rsidP="00260FB7">
      <w:pPr>
        <w:spacing w:after="0" w:line="240" w:lineRule="auto"/>
        <w:jc w:val="center"/>
        <w:rPr>
          <w:rFonts w:ascii="Times New Roman" w:eastAsia="Times New Roman" w:hAnsi="Times New Roman" w:cs="Times New Roman"/>
          <w:b/>
        </w:rPr>
      </w:pPr>
    </w:p>
    <w:p w:rsidR="00260FB7" w:rsidRDefault="00260FB7" w:rsidP="00260FB7">
      <w:pPr>
        <w:spacing w:after="0" w:line="240" w:lineRule="auto"/>
        <w:ind w:right="49" w:firstLine="720"/>
        <w:jc w:val="both"/>
        <w:rPr>
          <w:rFonts w:ascii="Times New Roman" w:hAnsi="Times New Roman" w:cs="Times New Roman"/>
        </w:rPr>
      </w:pPr>
      <w:r w:rsidRPr="00260FB7">
        <w:rPr>
          <w:rFonts w:ascii="Times New Roman" w:hAnsi="Times New Roman" w:cs="Times New Roman"/>
        </w:rPr>
        <w:t>Berdasarkan tabel 4.7 diatas menunjukkan bahwa nilai VIF &lt; 10 (1,039 &lt; 10) dan nilai tolerance &gt; 0,963 (1,000 &gt; 0,963) untuk kedua variabel independen. Hal tersebut dapat disimpulkan bahwa model tidak mengalami multikolinearitas antar variabel independen.</w:t>
      </w:r>
    </w:p>
    <w:p w:rsidR="00260FB7" w:rsidRPr="00260FB7" w:rsidRDefault="00260FB7" w:rsidP="00260FB7">
      <w:pPr>
        <w:spacing w:after="0" w:line="240" w:lineRule="auto"/>
        <w:ind w:right="49" w:firstLine="720"/>
        <w:jc w:val="both"/>
        <w:rPr>
          <w:rFonts w:ascii="Times New Roman" w:hAnsi="Times New Roman" w:cs="Times New Roman"/>
        </w:rPr>
      </w:pPr>
    </w:p>
    <w:p w:rsidR="00260FB7" w:rsidRDefault="00260FB7" w:rsidP="00260FB7">
      <w:pPr>
        <w:pStyle w:val="Heading4"/>
        <w:spacing w:line="240" w:lineRule="auto"/>
        <w:rPr>
          <w:rFonts w:ascii="Times New Roman" w:hAnsi="Times New Roman" w:cs="Times New Roman"/>
          <w:b/>
          <w:i w:val="0"/>
          <w:color w:val="000000" w:themeColor="text1"/>
        </w:rPr>
      </w:pPr>
      <w:r w:rsidRPr="00260FB7">
        <w:rPr>
          <w:rFonts w:ascii="Times New Roman" w:hAnsi="Times New Roman" w:cs="Times New Roman"/>
          <w:b/>
          <w:i w:val="0"/>
          <w:color w:val="000000" w:themeColor="text1"/>
        </w:rPr>
        <w:t>Uji Autokorelasi</w:t>
      </w:r>
    </w:p>
    <w:p w:rsidR="00260FB7" w:rsidRDefault="00260FB7" w:rsidP="00260FB7">
      <w:pPr>
        <w:spacing w:after="0" w:line="240" w:lineRule="auto"/>
        <w:ind w:left="360"/>
        <w:contextualSpacing/>
        <w:jc w:val="both"/>
      </w:pPr>
    </w:p>
    <w:p w:rsidR="00260FB7" w:rsidRPr="00260FB7" w:rsidRDefault="00260FB7" w:rsidP="00260FB7">
      <w:pPr>
        <w:spacing w:after="0" w:line="240" w:lineRule="auto"/>
        <w:ind w:left="360"/>
        <w:contextualSpacing/>
        <w:jc w:val="both"/>
        <w:rPr>
          <w:rFonts w:ascii="Times New Roman" w:eastAsia="Calibri" w:hAnsi="Times New Roman" w:cs="Times New Roman"/>
        </w:rPr>
      </w:pPr>
      <w:r w:rsidRPr="00260FB7">
        <w:rPr>
          <w:rFonts w:ascii="Times New Roman" w:eastAsia="Calibri" w:hAnsi="Times New Roman" w:cs="Times New Roman"/>
        </w:rPr>
        <w:t xml:space="preserve">Analisis Uji </w:t>
      </w:r>
      <w:r w:rsidRPr="00260FB7">
        <w:rPr>
          <w:rFonts w:ascii="Times New Roman" w:eastAsia="Calibri" w:hAnsi="Times New Roman" w:cs="Times New Roman"/>
          <w:i/>
        </w:rPr>
        <w:t>Durbin-Watson</w:t>
      </w:r>
      <w:r w:rsidRPr="00260FB7">
        <w:rPr>
          <w:rFonts w:ascii="Times New Roman" w:eastAsia="Calibri" w:hAnsi="Times New Roman" w:cs="Times New Roman"/>
        </w:rPr>
        <w:t xml:space="preserve"> (DW </w:t>
      </w:r>
      <w:r w:rsidRPr="00260FB7">
        <w:rPr>
          <w:rFonts w:ascii="Times New Roman" w:eastAsia="Calibri" w:hAnsi="Times New Roman" w:cs="Times New Roman"/>
          <w:i/>
        </w:rPr>
        <w:t>test</w:t>
      </w:r>
      <w:r w:rsidRPr="00260FB7">
        <w:rPr>
          <w:rFonts w:ascii="Times New Roman" w:eastAsia="Calibri" w:hAnsi="Times New Roman" w:cs="Times New Roman"/>
        </w:rPr>
        <w:t>)</w:t>
      </w:r>
    </w:p>
    <w:tbl>
      <w:tblPr>
        <w:tblW w:w="112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30"/>
        <w:gridCol w:w="798"/>
        <w:gridCol w:w="1135"/>
        <w:gridCol w:w="1349"/>
        <w:gridCol w:w="2269"/>
        <w:gridCol w:w="1702"/>
        <w:gridCol w:w="3187"/>
      </w:tblGrid>
      <w:tr w:rsidR="00260FB7" w:rsidRPr="00260FB7" w:rsidTr="00260FB7">
        <w:trPr>
          <w:cantSplit/>
        </w:trPr>
        <w:tc>
          <w:tcPr>
            <w:tcW w:w="11266" w:type="dxa"/>
            <w:gridSpan w:val="7"/>
            <w:tcBorders>
              <w:top w:val="nil"/>
              <w:left w:val="nil"/>
              <w:bottom w:val="nil"/>
              <w:right w:val="nil"/>
            </w:tcBorders>
            <w:shd w:val="clear" w:color="auto" w:fill="FFFFFF"/>
            <w:vAlign w:val="center"/>
            <w:hideMark/>
          </w:tcPr>
          <w:p w:rsidR="00260FB7" w:rsidRPr="00260FB7" w:rsidRDefault="00260FB7" w:rsidP="00260FB7">
            <w:pPr>
              <w:autoSpaceDE w:val="0"/>
              <w:autoSpaceDN w:val="0"/>
              <w:adjustRightInd w:val="0"/>
              <w:spacing w:after="0" w:line="240" w:lineRule="auto"/>
              <w:ind w:right="60"/>
              <w:rPr>
                <w:rFonts w:ascii="Times New Roman" w:hAnsi="Times New Roman" w:cs="Times New Roman"/>
                <w:color w:val="000000"/>
              </w:rPr>
            </w:pPr>
            <w:r w:rsidRPr="00260FB7">
              <w:rPr>
                <w:rFonts w:ascii="Times New Roman" w:hAnsi="Times New Roman" w:cs="Times New Roman"/>
                <w:b/>
                <w:bCs/>
                <w:color w:val="000000"/>
              </w:rPr>
              <w:t xml:space="preserve">                                                                Model Summary</w:t>
            </w:r>
            <w:r w:rsidRPr="00260FB7">
              <w:rPr>
                <w:rFonts w:ascii="Times New Roman" w:hAnsi="Times New Roman" w:cs="Times New Roman"/>
                <w:b/>
                <w:bCs/>
                <w:color w:val="000000"/>
                <w:vertAlign w:val="superscript"/>
              </w:rPr>
              <w:t>b</w:t>
            </w:r>
          </w:p>
        </w:tc>
      </w:tr>
      <w:tr w:rsidR="00260FB7" w:rsidRPr="00260FB7" w:rsidTr="00260FB7">
        <w:trPr>
          <w:gridAfter w:val="1"/>
          <w:wAfter w:w="3186" w:type="dxa"/>
          <w:cantSplit/>
        </w:trPr>
        <w:tc>
          <w:tcPr>
            <w:tcW w:w="829" w:type="dxa"/>
            <w:vMerge w:val="restart"/>
            <w:tcBorders>
              <w:top w:val="single" w:sz="18" w:space="0" w:color="000000"/>
              <w:left w:val="single" w:sz="18" w:space="0" w:color="000000"/>
              <w:bottom w:val="nil"/>
              <w:right w:val="single" w:sz="18" w:space="0" w:color="000000"/>
            </w:tcBorders>
            <w:shd w:val="clear" w:color="auto" w:fill="FFFFFF"/>
            <w:vAlign w:val="bottom"/>
            <w:hideMark/>
          </w:tcPr>
          <w:p w:rsidR="00260FB7" w:rsidRPr="00260FB7" w:rsidRDefault="00260FB7" w:rsidP="00260FB7">
            <w:pPr>
              <w:autoSpaceDE w:val="0"/>
              <w:autoSpaceDN w:val="0"/>
              <w:adjustRightInd w:val="0"/>
              <w:spacing w:after="0" w:line="240" w:lineRule="auto"/>
              <w:ind w:right="60"/>
              <w:rPr>
                <w:rFonts w:ascii="Times New Roman" w:hAnsi="Times New Roman" w:cs="Times New Roman"/>
                <w:color w:val="000000"/>
              </w:rPr>
            </w:pPr>
            <w:r w:rsidRPr="00260FB7">
              <w:rPr>
                <w:rFonts w:ascii="Times New Roman" w:hAnsi="Times New Roman" w:cs="Times New Roman"/>
                <w:color w:val="000000"/>
              </w:rPr>
              <w:t>Model</w:t>
            </w:r>
          </w:p>
        </w:tc>
        <w:tc>
          <w:tcPr>
            <w:tcW w:w="798" w:type="dxa"/>
            <w:vMerge w:val="restart"/>
            <w:tcBorders>
              <w:top w:val="single" w:sz="18" w:space="0" w:color="000000"/>
              <w:left w:val="single" w:sz="18" w:space="0" w:color="000000"/>
              <w:bottom w:val="single" w:sz="8" w:space="0" w:color="000000"/>
              <w:right w:val="single" w:sz="8" w:space="0" w:color="000000"/>
            </w:tcBorders>
            <w:shd w:val="clear" w:color="auto" w:fill="FFFFFF"/>
            <w:vAlign w:val="bottom"/>
            <w:hideMark/>
          </w:tcPr>
          <w:p w:rsidR="00260FB7" w:rsidRPr="00260FB7" w:rsidRDefault="00260FB7" w:rsidP="00260FB7">
            <w:pPr>
              <w:autoSpaceDE w:val="0"/>
              <w:autoSpaceDN w:val="0"/>
              <w:adjustRightInd w:val="0"/>
              <w:spacing w:after="0" w:line="240" w:lineRule="auto"/>
              <w:ind w:right="60"/>
              <w:jc w:val="center"/>
              <w:rPr>
                <w:rFonts w:ascii="Times New Roman" w:hAnsi="Times New Roman" w:cs="Times New Roman"/>
                <w:color w:val="000000"/>
              </w:rPr>
            </w:pPr>
            <w:r w:rsidRPr="00260FB7">
              <w:rPr>
                <w:rFonts w:ascii="Times New Roman" w:hAnsi="Times New Roman" w:cs="Times New Roman"/>
                <w:color w:val="000000"/>
              </w:rPr>
              <w:t>R</w:t>
            </w:r>
          </w:p>
        </w:tc>
        <w:tc>
          <w:tcPr>
            <w:tcW w:w="1135" w:type="dxa"/>
            <w:vMerge w:val="restart"/>
            <w:tcBorders>
              <w:top w:val="single" w:sz="18" w:space="0" w:color="000000"/>
              <w:left w:val="single" w:sz="8" w:space="0" w:color="000000"/>
              <w:bottom w:val="single" w:sz="8" w:space="0" w:color="000000"/>
              <w:right w:val="single" w:sz="8" w:space="0" w:color="000000"/>
            </w:tcBorders>
            <w:shd w:val="clear" w:color="auto" w:fill="FFFFFF"/>
            <w:vAlign w:val="bottom"/>
            <w:hideMark/>
          </w:tcPr>
          <w:p w:rsidR="00260FB7" w:rsidRPr="00260FB7" w:rsidRDefault="00260FB7" w:rsidP="00260FB7">
            <w:pPr>
              <w:autoSpaceDE w:val="0"/>
              <w:autoSpaceDN w:val="0"/>
              <w:adjustRightInd w:val="0"/>
              <w:spacing w:after="0" w:line="240" w:lineRule="auto"/>
              <w:ind w:right="60"/>
              <w:jc w:val="center"/>
              <w:rPr>
                <w:rFonts w:ascii="Times New Roman" w:hAnsi="Times New Roman" w:cs="Times New Roman"/>
                <w:color w:val="000000"/>
              </w:rPr>
            </w:pPr>
            <w:r w:rsidRPr="00260FB7">
              <w:rPr>
                <w:rFonts w:ascii="Times New Roman" w:hAnsi="Times New Roman" w:cs="Times New Roman"/>
                <w:color w:val="000000"/>
              </w:rPr>
              <w:t>R Square</w:t>
            </w:r>
          </w:p>
        </w:tc>
        <w:tc>
          <w:tcPr>
            <w:tcW w:w="1349" w:type="dxa"/>
            <w:vMerge w:val="restart"/>
            <w:tcBorders>
              <w:top w:val="single" w:sz="18" w:space="0" w:color="000000"/>
              <w:left w:val="single" w:sz="8" w:space="0" w:color="000000"/>
              <w:bottom w:val="single" w:sz="8" w:space="0" w:color="000000"/>
              <w:right w:val="single" w:sz="8" w:space="0" w:color="000000"/>
            </w:tcBorders>
            <w:shd w:val="clear" w:color="auto" w:fill="FFFFFF"/>
            <w:vAlign w:val="bottom"/>
            <w:hideMark/>
          </w:tcPr>
          <w:p w:rsidR="00260FB7" w:rsidRPr="00260FB7" w:rsidRDefault="00260FB7" w:rsidP="00260FB7">
            <w:pPr>
              <w:autoSpaceDE w:val="0"/>
              <w:autoSpaceDN w:val="0"/>
              <w:adjustRightInd w:val="0"/>
              <w:spacing w:after="0" w:line="240" w:lineRule="auto"/>
              <w:ind w:right="60"/>
              <w:jc w:val="center"/>
              <w:rPr>
                <w:rFonts w:ascii="Times New Roman" w:hAnsi="Times New Roman" w:cs="Times New Roman"/>
                <w:color w:val="000000"/>
              </w:rPr>
            </w:pPr>
            <w:r w:rsidRPr="00260FB7">
              <w:rPr>
                <w:rFonts w:ascii="Times New Roman" w:hAnsi="Times New Roman" w:cs="Times New Roman"/>
                <w:color w:val="000000"/>
              </w:rPr>
              <w:t>Adjusted R Square</w:t>
            </w:r>
          </w:p>
        </w:tc>
        <w:tc>
          <w:tcPr>
            <w:tcW w:w="2268" w:type="dxa"/>
            <w:vMerge w:val="restart"/>
            <w:tcBorders>
              <w:top w:val="single" w:sz="18" w:space="0" w:color="000000"/>
              <w:left w:val="single" w:sz="8" w:space="0" w:color="000000"/>
              <w:bottom w:val="single" w:sz="8" w:space="0" w:color="000000"/>
              <w:right w:val="single" w:sz="8" w:space="0" w:color="000000"/>
            </w:tcBorders>
            <w:shd w:val="clear" w:color="auto" w:fill="FFFFFF"/>
            <w:vAlign w:val="bottom"/>
            <w:hideMark/>
          </w:tcPr>
          <w:p w:rsidR="00260FB7" w:rsidRPr="00260FB7" w:rsidRDefault="00260FB7" w:rsidP="00260FB7">
            <w:pPr>
              <w:autoSpaceDE w:val="0"/>
              <w:autoSpaceDN w:val="0"/>
              <w:adjustRightInd w:val="0"/>
              <w:spacing w:after="0" w:line="240" w:lineRule="auto"/>
              <w:ind w:right="60"/>
              <w:jc w:val="center"/>
              <w:rPr>
                <w:rFonts w:ascii="Times New Roman" w:hAnsi="Times New Roman" w:cs="Times New Roman"/>
                <w:color w:val="000000"/>
              </w:rPr>
            </w:pPr>
            <w:r w:rsidRPr="00260FB7">
              <w:rPr>
                <w:rFonts w:ascii="Times New Roman" w:hAnsi="Times New Roman" w:cs="Times New Roman"/>
                <w:color w:val="000000"/>
              </w:rPr>
              <w:t>Std. Error of the Estimate</w:t>
            </w:r>
          </w:p>
        </w:tc>
        <w:tc>
          <w:tcPr>
            <w:tcW w:w="1701" w:type="dxa"/>
            <w:tcBorders>
              <w:top w:val="single" w:sz="18" w:space="0" w:color="000000"/>
              <w:left w:val="single" w:sz="8" w:space="0" w:color="000000"/>
              <w:bottom w:val="single" w:sz="8" w:space="0" w:color="000000"/>
              <w:right w:val="single" w:sz="18" w:space="0" w:color="000000"/>
            </w:tcBorders>
            <w:shd w:val="clear" w:color="auto" w:fill="FFFFFF"/>
            <w:vAlign w:val="bottom"/>
            <w:hideMark/>
          </w:tcPr>
          <w:p w:rsidR="00260FB7" w:rsidRPr="00260FB7" w:rsidRDefault="00260FB7" w:rsidP="00260FB7">
            <w:pPr>
              <w:autoSpaceDE w:val="0"/>
              <w:autoSpaceDN w:val="0"/>
              <w:adjustRightInd w:val="0"/>
              <w:spacing w:after="0" w:line="240" w:lineRule="auto"/>
              <w:ind w:right="60"/>
              <w:jc w:val="center"/>
              <w:rPr>
                <w:rFonts w:ascii="Times New Roman" w:hAnsi="Times New Roman" w:cs="Times New Roman"/>
                <w:color w:val="000000"/>
              </w:rPr>
            </w:pPr>
            <w:r w:rsidRPr="00260FB7">
              <w:rPr>
                <w:rFonts w:ascii="Times New Roman" w:hAnsi="Times New Roman" w:cs="Times New Roman"/>
                <w:color w:val="000000"/>
              </w:rPr>
              <w:t>Durbin-Watson</w:t>
            </w:r>
          </w:p>
        </w:tc>
      </w:tr>
      <w:tr w:rsidR="00260FB7" w:rsidRPr="00260FB7" w:rsidTr="00260FB7">
        <w:trPr>
          <w:gridAfter w:val="1"/>
          <w:wAfter w:w="3186" w:type="dxa"/>
          <w:cantSplit/>
        </w:trPr>
        <w:tc>
          <w:tcPr>
            <w:tcW w:w="11266" w:type="dxa"/>
            <w:vMerge/>
            <w:tcBorders>
              <w:top w:val="single" w:sz="18" w:space="0" w:color="000000"/>
              <w:left w:val="single" w:sz="18" w:space="0" w:color="000000"/>
              <w:bottom w:val="nil"/>
              <w:right w:val="single" w:sz="18" w:space="0" w:color="000000"/>
            </w:tcBorders>
            <w:vAlign w:val="center"/>
            <w:hideMark/>
          </w:tcPr>
          <w:p w:rsidR="00260FB7" w:rsidRPr="00260FB7" w:rsidRDefault="00260FB7" w:rsidP="00260FB7">
            <w:pPr>
              <w:spacing w:after="0" w:line="240" w:lineRule="auto"/>
              <w:rPr>
                <w:rFonts w:ascii="Times New Roman" w:hAnsi="Times New Roman" w:cs="Times New Roman"/>
                <w:color w:val="000000"/>
              </w:rPr>
            </w:pPr>
          </w:p>
        </w:tc>
        <w:tc>
          <w:tcPr>
            <w:tcW w:w="798" w:type="dxa"/>
            <w:vMerge/>
            <w:tcBorders>
              <w:top w:val="single" w:sz="18" w:space="0" w:color="000000"/>
              <w:left w:val="single" w:sz="18" w:space="0" w:color="000000"/>
              <w:bottom w:val="single" w:sz="8" w:space="0" w:color="000000"/>
              <w:right w:val="single" w:sz="8" w:space="0" w:color="000000"/>
            </w:tcBorders>
            <w:vAlign w:val="center"/>
            <w:hideMark/>
          </w:tcPr>
          <w:p w:rsidR="00260FB7" w:rsidRPr="00260FB7" w:rsidRDefault="00260FB7" w:rsidP="00260FB7">
            <w:pPr>
              <w:spacing w:after="0" w:line="240" w:lineRule="auto"/>
              <w:rPr>
                <w:rFonts w:ascii="Times New Roman" w:hAnsi="Times New Roman" w:cs="Times New Roman"/>
                <w:color w:val="000000"/>
              </w:rPr>
            </w:pPr>
          </w:p>
        </w:tc>
        <w:tc>
          <w:tcPr>
            <w:tcW w:w="1135" w:type="dxa"/>
            <w:vMerge/>
            <w:tcBorders>
              <w:top w:val="single" w:sz="18" w:space="0" w:color="000000"/>
              <w:left w:val="single" w:sz="8" w:space="0" w:color="000000"/>
              <w:bottom w:val="single" w:sz="8" w:space="0" w:color="000000"/>
              <w:right w:val="single" w:sz="8" w:space="0" w:color="000000"/>
            </w:tcBorders>
            <w:vAlign w:val="center"/>
            <w:hideMark/>
          </w:tcPr>
          <w:p w:rsidR="00260FB7" w:rsidRPr="00260FB7" w:rsidRDefault="00260FB7" w:rsidP="00260FB7">
            <w:pPr>
              <w:spacing w:after="0" w:line="240" w:lineRule="auto"/>
              <w:rPr>
                <w:rFonts w:ascii="Times New Roman" w:hAnsi="Times New Roman" w:cs="Times New Roman"/>
                <w:color w:val="000000"/>
              </w:rPr>
            </w:pPr>
          </w:p>
        </w:tc>
        <w:tc>
          <w:tcPr>
            <w:tcW w:w="1349" w:type="dxa"/>
            <w:vMerge/>
            <w:tcBorders>
              <w:top w:val="single" w:sz="18" w:space="0" w:color="000000"/>
              <w:left w:val="single" w:sz="8" w:space="0" w:color="000000"/>
              <w:bottom w:val="single" w:sz="8" w:space="0" w:color="000000"/>
              <w:right w:val="single" w:sz="8" w:space="0" w:color="000000"/>
            </w:tcBorders>
            <w:vAlign w:val="center"/>
            <w:hideMark/>
          </w:tcPr>
          <w:p w:rsidR="00260FB7" w:rsidRPr="00260FB7" w:rsidRDefault="00260FB7" w:rsidP="00260FB7">
            <w:pPr>
              <w:spacing w:after="0" w:line="240" w:lineRule="auto"/>
              <w:rPr>
                <w:rFonts w:ascii="Times New Roman" w:hAnsi="Times New Roman" w:cs="Times New Roman"/>
                <w:color w:val="000000"/>
              </w:rPr>
            </w:pPr>
          </w:p>
        </w:tc>
        <w:tc>
          <w:tcPr>
            <w:tcW w:w="2268" w:type="dxa"/>
            <w:vMerge/>
            <w:tcBorders>
              <w:top w:val="single" w:sz="18" w:space="0" w:color="000000"/>
              <w:left w:val="single" w:sz="8" w:space="0" w:color="000000"/>
              <w:bottom w:val="single" w:sz="8" w:space="0" w:color="000000"/>
              <w:right w:val="single" w:sz="8" w:space="0" w:color="000000"/>
            </w:tcBorders>
            <w:vAlign w:val="center"/>
            <w:hideMark/>
          </w:tcPr>
          <w:p w:rsidR="00260FB7" w:rsidRPr="00260FB7" w:rsidRDefault="00260FB7" w:rsidP="00260FB7">
            <w:pPr>
              <w:spacing w:after="0" w:line="240" w:lineRule="auto"/>
              <w:rPr>
                <w:rFonts w:ascii="Times New Roman" w:hAnsi="Times New Roman" w:cs="Times New Roman"/>
                <w:color w:val="000000"/>
              </w:rPr>
            </w:pPr>
          </w:p>
        </w:tc>
        <w:tc>
          <w:tcPr>
            <w:tcW w:w="1701" w:type="dxa"/>
            <w:tcBorders>
              <w:top w:val="single" w:sz="18" w:space="0" w:color="000000"/>
              <w:left w:val="single" w:sz="8" w:space="0" w:color="000000"/>
              <w:bottom w:val="single" w:sz="8" w:space="0" w:color="000000"/>
              <w:right w:val="single" w:sz="18" w:space="0" w:color="000000"/>
            </w:tcBorders>
            <w:shd w:val="clear" w:color="auto" w:fill="FFFFFF"/>
            <w:vAlign w:val="bottom"/>
          </w:tcPr>
          <w:p w:rsidR="00260FB7" w:rsidRPr="00260FB7" w:rsidRDefault="00260FB7" w:rsidP="00260FB7">
            <w:pPr>
              <w:autoSpaceDE w:val="0"/>
              <w:autoSpaceDN w:val="0"/>
              <w:adjustRightInd w:val="0"/>
              <w:spacing w:after="0" w:line="240" w:lineRule="auto"/>
              <w:rPr>
                <w:rFonts w:ascii="Times New Roman" w:hAnsi="Times New Roman" w:cs="Times New Roman"/>
                <w:color w:val="000000"/>
              </w:rPr>
            </w:pPr>
          </w:p>
        </w:tc>
      </w:tr>
      <w:tr w:rsidR="00260FB7" w:rsidRPr="00260FB7" w:rsidTr="00260FB7">
        <w:trPr>
          <w:gridAfter w:val="1"/>
          <w:wAfter w:w="3186" w:type="dxa"/>
          <w:cantSplit/>
        </w:trPr>
        <w:tc>
          <w:tcPr>
            <w:tcW w:w="829" w:type="dxa"/>
            <w:tcBorders>
              <w:top w:val="single" w:sz="18" w:space="0" w:color="000000"/>
              <w:left w:val="single" w:sz="18" w:space="0" w:color="000000"/>
              <w:bottom w:val="single" w:sz="18" w:space="0" w:color="000000"/>
              <w:right w:val="single" w:sz="18" w:space="0" w:color="000000"/>
            </w:tcBorders>
            <w:shd w:val="clear" w:color="auto" w:fill="FFFFFF"/>
            <w:hideMark/>
          </w:tcPr>
          <w:p w:rsidR="00260FB7" w:rsidRPr="00260FB7" w:rsidRDefault="00260FB7" w:rsidP="00260FB7">
            <w:pPr>
              <w:autoSpaceDE w:val="0"/>
              <w:autoSpaceDN w:val="0"/>
              <w:adjustRightInd w:val="0"/>
              <w:spacing w:after="0" w:line="240" w:lineRule="auto"/>
              <w:ind w:right="60"/>
              <w:rPr>
                <w:rFonts w:ascii="Times New Roman" w:hAnsi="Times New Roman" w:cs="Times New Roman"/>
                <w:color w:val="000000"/>
              </w:rPr>
            </w:pPr>
            <w:r w:rsidRPr="00260FB7">
              <w:rPr>
                <w:rFonts w:ascii="Times New Roman" w:hAnsi="Times New Roman" w:cs="Times New Roman"/>
                <w:color w:val="000000"/>
              </w:rPr>
              <w:t>1</w:t>
            </w:r>
          </w:p>
        </w:tc>
        <w:tc>
          <w:tcPr>
            <w:tcW w:w="798" w:type="dxa"/>
            <w:tcBorders>
              <w:top w:val="single" w:sz="18" w:space="0" w:color="000000"/>
              <w:left w:val="single" w:sz="18" w:space="0" w:color="000000"/>
              <w:bottom w:val="single" w:sz="18" w:space="0" w:color="000000"/>
              <w:right w:val="single" w:sz="8" w:space="0" w:color="000000"/>
            </w:tcBorders>
            <w:shd w:val="clear" w:color="auto" w:fill="FFFFFF"/>
            <w:vAlign w:val="center"/>
            <w:hideMark/>
          </w:tcPr>
          <w:p w:rsidR="00260FB7" w:rsidRPr="00260FB7" w:rsidRDefault="00260FB7" w:rsidP="00260FB7">
            <w:pPr>
              <w:autoSpaceDE w:val="0"/>
              <w:autoSpaceDN w:val="0"/>
              <w:adjustRightInd w:val="0"/>
              <w:spacing w:after="0" w:line="240" w:lineRule="auto"/>
              <w:ind w:right="60"/>
              <w:jc w:val="right"/>
              <w:rPr>
                <w:rFonts w:ascii="Times New Roman" w:hAnsi="Times New Roman" w:cs="Times New Roman"/>
                <w:color w:val="000000"/>
              </w:rPr>
            </w:pPr>
            <w:r w:rsidRPr="00260FB7">
              <w:rPr>
                <w:rFonts w:ascii="Times New Roman" w:hAnsi="Times New Roman" w:cs="Times New Roman"/>
                <w:color w:val="000000"/>
              </w:rPr>
              <w:t>,609</w:t>
            </w:r>
            <w:r w:rsidRPr="00260FB7">
              <w:rPr>
                <w:rFonts w:ascii="Times New Roman" w:hAnsi="Times New Roman" w:cs="Times New Roman"/>
                <w:color w:val="000000"/>
                <w:vertAlign w:val="superscript"/>
              </w:rPr>
              <w:t>a</w:t>
            </w:r>
          </w:p>
        </w:tc>
        <w:tc>
          <w:tcPr>
            <w:tcW w:w="1135" w:type="dxa"/>
            <w:tcBorders>
              <w:top w:val="single" w:sz="18" w:space="0" w:color="000000"/>
              <w:left w:val="single" w:sz="8" w:space="0" w:color="000000"/>
              <w:bottom w:val="single" w:sz="18" w:space="0" w:color="000000"/>
              <w:right w:val="single" w:sz="8" w:space="0" w:color="000000"/>
            </w:tcBorders>
            <w:shd w:val="clear" w:color="auto" w:fill="FFFFFF"/>
            <w:vAlign w:val="center"/>
            <w:hideMark/>
          </w:tcPr>
          <w:p w:rsidR="00260FB7" w:rsidRPr="00260FB7" w:rsidRDefault="00260FB7" w:rsidP="00260FB7">
            <w:pPr>
              <w:autoSpaceDE w:val="0"/>
              <w:autoSpaceDN w:val="0"/>
              <w:adjustRightInd w:val="0"/>
              <w:spacing w:after="0" w:line="240" w:lineRule="auto"/>
              <w:ind w:right="60"/>
              <w:jc w:val="right"/>
              <w:rPr>
                <w:rFonts w:ascii="Times New Roman" w:hAnsi="Times New Roman" w:cs="Times New Roman"/>
                <w:color w:val="000000"/>
              </w:rPr>
            </w:pPr>
            <w:r w:rsidRPr="00260FB7">
              <w:rPr>
                <w:rFonts w:ascii="Times New Roman" w:hAnsi="Times New Roman" w:cs="Times New Roman"/>
                <w:color w:val="000000"/>
              </w:rPr>
              <w:t>,371</w:t>
            </w:r>
          </w:p>
        </w:tc>
        <w:tc>
          <w:tcPr>
            <w:tcW w:w="1349" w:type="dxa"/>
            <w:tcBorders>
              <w:top w:val="single" w:sz="18" w:space="0" w:color="000000"/>
              <w:left w:val="single" w:sz="8" w:space="0" w:color="000000"/>
              <w:bottom w:val="single" w:sz="18" w:space="0" w:color="000000"/>
              <w:right w:val="single" w:sz="8" w:space="0" w:color="000000"/>
            </w:tcBorders>
            <w:shd w:val="clear" w:color="auto" w:fill="FFFFFF"/>
            <w:vAlign w:val="center"/>
            <w:hideMark/>
          </w:tcPr>
          <w:p w:rsidR="00260FB7" w:rsidRPr="00260FB7" w:rsidRDefault="00260FB7" w:rsidP="00260FB7">
            <w:pPr>
              <w:autoSpaceDE w:val="0"/>
              <w:autoSpaceDN w:val="0"/>
              <w:adjustRightInd w:val="0"/>
              <w:spacing w:after="0" w:line="240" w:lineRule="auto"/>
              <w:ind w:right="60"/>
              <w:jc w:val="right"/>
              <w:rPr>
                <w:rFonts w:ascii="Times New Roman" w:hAnsi="Times New Roman" w:cs="Times New Roman"/>
                <w:color w:val="000000"/>
              </w:rPr>
            </w:pPr>
            <w:r w:rsidRPr="00260FB7">
              <w:rPr>
                <w:rFonts w:ascii="Times New Roman" w:hAnsi="Times New Roman" w:cs="Times New Roman"/>
                <w:color w:val="000000"/>
              </w:rPr>
              <w:t>,337</w:t>
            </w:r>
          </w:p>
        </w:tc>
        <w:tc>
          <w:tcPr>
            <w:tcW w:w="2268" w:type="dxa"/>
            <w:tcBorders>
              <w:top w:val="single" w:sz="18" w:space="0" w:color="000000"/>
              <w:left w:val="single" w:sz="8" w:space="0" w:color="000000"/>
              <w:bottom w:val="single" w:sz="18" w:space="0" w:color="000000"/>
              <w:right w:val="single" w:sz="8" w:space="0" w:color="000000"/>
            </w:tcBorders>
            <w:shd w:val="clear" w:color="auto" w:fill="FFFFFF"/>
            <w:vAlign w:val="center"/>
            <w:hideMark/>
          </w:tcPr>
          <w:p w:rsidR="00260FB7" w:rsidRPr="00260FB7" w:rsidRDefault="00260FB7" w:rsidP="00260FB7">
            <w:pPr>
              <w:autoSpaceDE w:val="0"/>
              <w:autoSpaceDN w:val="0"/>
              <w:adjustRightInd w:val="0"/>
              <w:spacing w:after="0" w:line="240" w:lineRule="auto"/>
              <w:ind w:right="60"/>
              <w:jc w:val="right"/>
              <w:rPr>
                <w:rFonts w:ascii="Times New Roman" w:hAnsi="Times New Roman" w:cs="Times New Roman"/>
                <w:color w:val="000000"/>
              </w:rPr>
            </w:pPr>
            <w:r w:rsidRPr="00260FB7">
              <w:rPr>
                <w:rFonts w:ascii="Times New Roman" w:hAnsi="Times New Roman" w:cs="Times New Roman"/>
                <w:color w:val="000000"/>
              </w:rPr>
              <w:t>,6545858</w:t>
            </w:r>
          </w:p>
        </w:tc>
        <w:tc>
          <w:tcPr>
            <w:tcW w:w="1701" w:type="dxa"/>
            <w:tcBorders>
              <w:top w:val="single" w:sz="18" w:space="0" w:color="000000"/>
              <w:left w:val="single" w:sz="8" w:space="0" w:color="000000"/>
              <w:bottom w:val="single" w:sz="18" w:space="0" w:color="000000"/>
              <w:right w:val="single" w:sz="18" w:space="0" w:color="000000"/>
            </w:tcBorders>
            <w:shd w:val="clear" w:color="auto" w:fill="FFFFFF"/>
            <w:vAlign w:val="center"/>
            <w:hideMark/>
          </w:tcPr>
          <w:p w:rsidR="00260FB7" w:rsidRPr="00260FB7" w:rsidRDefault="00260FB7" w:rsidP="00260FB7">
            <w:pPr>
              <w:autoSpaceDE w:val="0"/>
              <w:autoSpaceDN w:val="0"/>
              <w:adjustRightInd w:val="0"/>
              <w:spacing w:after="0" w:line="240" w:lineRule="auto"/>
              <w:ind w:right="60"/>
              <w:jc w:val="right"/>
              <w:rPr>
                <w:rFonts w:ascii="Times New Roman" w:hAnsi="Times New Roman" w:cs="Times New Roman"/>
                <w:color w:val="000000"/>
              </w:rPr>
            </w:pPr>
            <w:r w:rsidRPr="00260FB7">
              <w:rPr>
                <w:rFonts w:ascii="Times New Roman" w:hAnsi="Times New Roman" w:cs="Times New Roman"/>
                <w:color w:val="000000"/>
              </w:rPr>
              <w:t>,995</w:t>
            </w:r>
          </w:p>
        </w:tc>
      </w:tr>
      <w:tr w:rsidR="00260FB7" w:rsidRPr="00260FB7" w:rsidTr="00260FB7">
        <w:trPr>
          <w:cantSplit/>
        </w:trPr>
        <w:tc>
          <w:tcPr>
            <w:tcW w:w="11266" w:type="dxa"/>
            <w:gridSpan w:val="7"/>
            <w:tcBorders>
              <w:top w:val="nil"/>
              <w:left w:val="nil"/>
              <w:bottom w:val="nil"/>
              <w:right w:val="nil"/>
            </w:tcBorders>
            <w:shd w:val="clear" w:color="auto" w:fill="FFFFFF"/>
            <w:hideMark/>
          </w:tcPr>
          <w:p w:rsidR="00260FB7" w:rsidRPr="00260FB7" w:rsidRDefault="00260FB7" w:rsidP="00260FB7">
            <w:pPr>
              <w:autoSpaceDE w:val="0"/>
              <w:autoSpaceDN w:val="0"/>
              <w:adjustRightInd w:val="0"/>
              <w:spacing w:after="0" w:line="240" w:lineRule="auto"/>
              <w:ind w:right="60"/>
              <w:rPr>
                <w:rFonts w:ascii="Times New Roman" w:hAnsi="Times New Roman" w:cs="Times New Roman"/>
                <w:color w:val="000000"/>
              </w:rPr>
            </w:pPr>
            <w:r w:rsidRPr="00260FB7">
              <w:rPr>
                <w:rFonts w:ascii="Times New Roman" w:hAnsi="Times New Roman" w:cs="Times New Roman"/>
                <w:color w:val="000000"/>
              </w:rPr>
              <w:t>a. Predictors: (Constant), X2, X1</w:t>
            </w:r>
          </w:p>
        </w:tc>
      </w:tr>
      <w:tr w:rsidR="00260FB7" w:rsidRPr="00260FB7" w:rsidTr="00260FB7">
        <w:trPr>
          <w:cantSplit/>
        </w:trPr>
        <w:tc>
          <w:tcPr>
            <w:tcW w:w="11266" w:type="dxa"/>
            <w:gridSpan w:val="7"/>
            <w:tcBorders>
              <w:top w:val="nil"/>
              <w:left w:val="nil"/>
              <w:bottom w:val="nil"/>
              <w:right w:val="nil"/>
            </w:tcBorders>
            <w:shd w:val="clear" w:color="auto" w:fill="FFFFFF"/>
            <w:hideMark/>
          </w:tcPr>
          <w:p w:rsidR="00260FB7" w:rsidRPr="00260FB7" w:rsidRDefault="00260FB7" w:rsidP="00260FB7">
            <w:pPr>
              <w:autoSpaceDE w:val="0"/>
              <w:autoSpaceDN w:val="0"/>
              <w:adjustRightInd w:val="0"/>
              <w:spacing w:after="0" w:line="240" w:lineRule="auto"/>
              <w:ind w:right="60"/>
              <w:rPr>
                <w:rFonts w:ascii="Times New Roman" w:hAnsi="Times New Roman" w:cs="Times New Roman"/>
                <w:color w:val="000000"/>
              </w:rPr>
            </w:pPr>
            <w:r w:rsidRPr="00260FB7">
              <w:rPr>
                <w:rFonts w:ascii="Times New Roman" w:hAnsi="Times New Roman" w:cs="Times New Roman"/>
                <w:color w:val="000000"/>
              </w:rPr>
              <w:t>b. Dependent Variable: PK</w:t>
            </w:r>
          </w:p>
        </w:tc>
      </w:tr>
    </w:tbl>
    <w:p w:rsidR="00260FB7" w:rsidRDefault="00260FB7" w:rsidP="00260FB7">
      <w:pPr>
        <w:spacing w:after="0" w:line="240" w:lineRule="auto"/>
        <w:jc w:val="center"/>
        <w:rPr>
          <w:rFonts w:ascii="Times New Roman" w:eastAsia="Times New Roman" w:hAnsi="Times New Roman" w:cs="Times New Roman"/>
          <w:b/>
        </w:rPr>
      </w:pPr>
      <w:r w:rsidRPr="00260FB7">
        <w:rPr>
          <w:rFonts w:ascii="Times New Roman" w:eastAsia="Times New Roman" w:hAnsi="Times New Roman" w:cs="Times New Roman"/>
          <w:b/>
        </w:rPr>
        <w:t xml:space="preserve">Sumber: </w:t>
      </w:r>
      <w:r w:rsidRPr="00260FB7">
        <w:rPr>
          <w:rFonts w:ascii="Times New Roman" w:eastAsia="Times New Roman" w:hAnsi="Times New Roman" w:cs="Times New Roman"/>
          <w:b/>
          <w:i/>
        </w:rPr>
        <w:t>Output</w:t>
      </w:r>
      <w:r w:rsidRPr="00260FB7">
        <w:rPr>
          <w:rFonts w:ascii="Times New Roman" w:eastAsia="Times New Roman" w:hAnsi="Times New Roman" w:cs="Times New Roman"/>
          <w:b/>
        </w:rPr>
        <w:t xml:space="preserve"> SPSS</w:t>
      </w:r>
    </w:p>
    <w:p w:rsidR="00260FB7" w:rsidRPr="00260FB7" w:rsidRDefault="00260FB7" w:rsidP="00260FB7">
      <w:pPr>
        <w:spacing w:after="0" w:line="240" w:lineRule="auto"/>
        <w:jc w:val="center"/>
        <w:rPr>
          <w:rFonts w:ascii="Times New Roman" w:eastAsia="Times New Roman" w:hAnsi="Times New Roman" w:cs="Times New Roman"/>
          <w:b/>
        </w:rPr>
      </w:pPr>
    </w:p>
    <w:p w:rsidR="00260FB7" w:rsidRPr="00260FB7" w:rsidRDefault="00260FB7" w:rsidP="00260FB7">
      <w:pPr>
        <w:spacing w:after="0" w:line="240" w:lineRule="auto"/>
        <w:ind w:firstLine="360"/>
        <w:contextualSpacing/>
        <w:jc w:val="both"/>
        <w:rPr>
          <w:rFonts w:ascii="Times New Roman" w:eastAsia="Calibri" w:hAnsi="Times New Roman" w:cs="Times New Roman"/>
        </w:rPr>
      </w:pPr>
      <w:r w:rsidRPr="00260FB7">
        <w:rPr>
          <w:rFonts w:ascii="Times New Roman" w:eastAsia="Calibri" w:hAnsi="Times New Roman" w:cs="Times New Roman"/>
        </w:rPr>
        <w:t>Model regresi yang baik adalah yang tidak terdapat masalah autokorelasi. Menurut Sunyoto (2013:98), kriteria penilaian autokorelasi adalah sebagai berikut:</w:t>
      </w:r>
    </w:p>
    <w:p w:rsidR="00260FB7" w:rsidRPr="00260FB7" w:rsidRDefault="00260FB7" w:rsidP="00260FB7">
      <w:pPr>
        <w:numPr>
          <w:ilvl w:val="0"/>
          <w:numId w:val="7"/>
        </w:numPr>
        <w:spacing w:after="0" w:line="240" w:lineRule="auto"/>
        <w:contextualSpacing/>
        <w:rPr>
          <w:rFonts w:ascii="Times New Roman" w:eastAsia="Calibri" w:hAnsi="Times New Roman" w:cs="Times New Roman"/>
        </w:rPr>
      </w:pPr>
      <w:r w:rsidRPr="00260FB7">
        <w:rPr>
          <w:rFonts w:ascii="Times New Roman" w:eastAsia="Calibri" w:hAnsi="Times New Roman" w:cs="Times New Roman"/>
        </w:rPr>
        <w:t>Terjadi autokorelasi positif jika nilai DW dibawah -2 atau DW &lt; -2</w:t>
      </w:r>
    </w:p>
    <w:p w:rsidR="00260FB7" w:rsidRPr="00260FB7" w:rsidRDefault="00260FB7" w:rsidP="00260FB7">
      <w:pPr>
        <w:numPr>
          <w:ilvl w:val="0"/>
          <w:numId w:val="7"/>
        </w:numPr>
        <w:spacing w:after="0" w:line="240" w:lineRule="auto"/>
        <w:contextualSpacing/>
        <w:rPr>
          <w:rFonts w:ascii="Times New Roman" w:eastAsia="Calibri" w:hAnsi="Times New Roman" w:cs="Times New Roman"/>
        </w:rPr>
      </w:pPr>
      <w:r w:rsidRPr="00260FB7">
        <w:rPr>
          <w:rFonts w:ascii="Times New Roman" w:eastAsia="Calibri" w:hAnsi="Times New Roman" w:cs="Times New Roman"/>
        </w:rPr>
        <w:lastRenderedPageBreak/>
        <w:t>Tidak terjadi autokorelasi jika nilai DW berada diantara -2 dan +2 atau -2 &lt; DW &lt; +2</w:t>
      </w:r>
    </w:p>
    <w:p w:rsidR="00260FB7" w:rsidRPr="00260FB7" w:rsidRDefault="00260FB7" w:rsidP="00260FB7">
      <w:pPr>
        <w:numPr>
          <w:ilvl w:val="0"/>
          <w:numId w:val="7"/>
        </w:numPr>
        <w:spacing w:after="0" w:line="240" w:lineRule="auto"/>
        <w:contextualSpacing/>
        <w:rPr>
          <w:rFonts w:ascii="Times New Roman" w:eastAsia="Calibri" w:hAnsi="Times New Roman" w:cs="Times New Roman"/>
        </w:rPr>
      </w:pPr>
      <w:r w:rsidRPr="00260FB7">
        <w:rPr>
          <w:rFonts w:ascii="Times New Roman" w:eastAsia="Calibri" w:hAnsi="Times New Roman" w:cs="Times New Roman"/>
        </w:rPr>
        <w:t>Terjadi autokorelasi negatif jika nilai DW diatas 2 atau DW &gt; 2</w:t>
      </w:r>
    </w:p>
    <w:p w:rsidR="00260FB7" w:rsidRDefault="00260FB7" w:rsidP="00260FB7">
      <w:pPr>
        <w:spacing w:after="0" w:line="240" w:lineRule="auto"/>
        <w:ind w:firstLine="360"/>
        <w:contextualSpacing/>
        <w:jc w:val="both"/>
        <w:rPr>
          <w:rFonts w:ascii="Times New Roman" w:eastAsia="Calibri" w:hAnsi="Times New Roman" w:cs="Times New Roman"/>
        </w:rPr>
      </w:pPr>
      <w:r w:rsidRPr="00260FB7">
        <w:rPr>
          <w:rFonts w:ascii="Times New Roman" w:eastAsia="Calibri" w:hAnsi="Times New Roman" w:cs="Times New Roman"/>
        </w:rPr>
        <w:t xml:space="preserve">Berdasarkan tabel diatas, dapat dilihat hasil pengujian autokorelasi yang menunjukkan bahwa nilai </w:t>
      </w:r>
      <w:r w:rsidRPr="00260FB7">
        <w:rPr>
          <w:rFonts w:ascii="Times New Roman" w:eastAsia="Calibri" w:hAnsi="Times New Roman" w:cs="Times New Roman"/>
          <w:i/>
        </w:rPr>
        <w:t>Durbin-Watson</w:t>
      </w:r>
      <w:r w:rsidRPr="00260FB7">
        <w:rPr>
          <w:rFonts w:ascii="Times New Roman" w:eastAsia="Calibri" w:hAnsi="Times New Roman" w:cs="Times New Roman"/>
        </w:rPr>
        <w:t xml:space="preserve"> yang diperoleh sebesar 0,995 yang artinya model regresi ini masuk ke dalam kriteria kedua yaitu nilai DW berada diantara -2 sampai +2 (-2 &lt; DW &lt; +2) berarti dikatakan normal atau tidak terjadi autokorelasi.</w:t>
      </w:r>
    </w:p>
    <w:p w:rsidR="00260FB7" w:rsidRDefault="00260FB7" w:rsidP="00260FB7">
      <w:pPr>
        <w:spacing w:after="0" w:line="240" w:lineRule="auto"/>
        <w:ind w:firstLine="360"/>
        <w:contextualSpacing/>
        <w:jc w:val="both"/>
        <w:rPr>
          <w:rFonts w:ascii="Times New Roman" w:eastAsia="Calibri" w:hAnsi="Times New Roman" w:cs="Times New Roman"/>
        </w:rPr>
      </w:pPr>
    </w:p>
    <w:p w:rsidR="00260FB7" w:rsidRDefault="00260FB7" w:rsidP="00260FB7">
      <w:pPr>
        <w:spacing w:after="0" w:line="240" w:lineRule="auto"/>
        <w:contextualSpacing/>
        <w:jc w:val="both"/>
        <w:rPr>
          <w:rFonts w:ascii="Times New Roman" w:eastAsia="Times New Roman" w:hAnsi="Times New Roman" w:cs="Times New Roman"/>
          <w:b/>
          <w:color w:val="000000" w:themeColor="text1"/>
          <w:sz w:val="24"/>
        </w:rPr>
      </w:pPr>
      <w:r>
        <w:rPr>
          <w:rFonts w:ascii="Times New Roman" w:eastAsia="Times New Roman" w:hAnsi="Times New Roman" w:cs="Times New Roman"/>
          <w:b/>
          <w:color w:val="000000" w:themeColor="text1"/>
          <w:sz w:val="24"/>
        </w:rPr>
        <w:t>Uji Heteroskedastisitas</w:t>
      </w:r>
    </w:p>
    <w:p w:rsidR="00260FB7" w:rsidRDefault="00260FB7" w:rsidP="00260FB7">
      <w:pPr>
        <w:spacing w:after="0" w:line="240" w:lineRule="auto"/>
        <w:contextualSpacing/>
        <w:jc w:val="both"/>
        <w:rPr>
          <w:rFonts w:ascii="Times New Roman" w:eastAsia="Times New Roman" w:hAnsi="Times New Roman" w:cs="Times New Roman"/>
          <w:b/>
          <w:color w:val="000000" w:themeColor="text1"/>
          <w:sz w:val="24"/>
        </w:rPr>
      </w:pPr>
      <w:r>
        <w:rPr>
          <w:noProof/>
        </w:rPr>
        <w:drawing>
          <wp:inline distT="0" distB="0" distL="0" distR="0" wp14:anchorId="51B0D20A" wp14:editId="077698E9">
            <wp:extent cx="4039263" cy="2250219"/>
            <wp:effectExtent l="0" t="0" r="0" b="0"/>
            <wp:docPr id="26" name="Picture 26"/>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5131" cy="2264630"/>
                    </a:xfrm>
                    <a:prstGeom prst="rect">
                      <a:avLst/>
                    </a:prstGeom>
                    <a:noFill/>
                    <a:ln>
                      <a:noFill/>
                    </a:ln>
                  </pic:spPr>
                </pic:pic>
              </a:graphicData>
            </a:graphic>
          </wp:inline>
        </w:drawing>
      </w:r>
    </w:p>
    <w:p w:rsidR="00260FB7" w:rsidRDefault="00260FB7" w:rsidP="00260FB7">
      <w:pPr>
        <w:spacing w:after="0" w:line="240" w:lineRule="auto"/>
        <w:contextualSpacing/>
        <w:jc w:val="both"/>
        <w:rPr>
          <w:rFonts w:ascii="Times New Roman" w:eastAsia="Times New Roman" w:hAnsi="Times New Roman" w:cs="Times New Roman"/>
          <w:b/>
          <w:sz w:val="24"/>
          <w:szCs w:val="20"/>
        </w:rPr>
      </w:pPr>
      <w:r>
        <w:rPr>
          <w:rFonts w:ascii="Times New Roman" w:eastAsia="Times New Roman" w:hAnsi="Times New Roman" w:cs="Times New Roman"/>
          <w:b/>
          <w:color w:val="000000" w:themeColor="text1"/>
          <w:sz w:val="24"/>
        </w:rPr>
        <w:tab/>
      </w:r>
      <w:r>
        <w:rPr>
          <w:rFonts w:ascii="Times New Roman" w:eastAsia="Times New Roman" w:hAnsi="Times New Roman" w:cs="Times New Roman"/>
          <w:b/>
          <w:color w:val="000000" w:themeColor="text1"/>
          <w:sz w:val="24"/>
        </w:rPr>
        <w:tab/>
      </w:r>
      <w:r>
        <w:rPr>
          <w:rFonts w:ascii="Times New Roman" w:eastAsia="Times New Roman" w:hAnsi="Times New Roman" w:cs="Times New Roman"/>
          <w:b/>
          <w:color w:val="000000" w:themeColor="text1"/>
          <w:sz w:val="24"/>
        </w:rPr>
        <w:tab/>
      </w:r>
      <w:r>
        <w:rPr>
          <w:rFonts w:ascii="Times New Roman" w:eastAsia="Times New Roman" w:hAnsi="Times New Roman" w:cs="Times New Roman"/>
          <w:b/>
          <w:sz w:val="24"/>
          <w:szCs w:val="20"/>
        </w:rPr>
        <w:t xml:space="preserve">Sumber: </w:t>
      </w:r>
      <w:r>
        <w:rPr>
          <w:rFonts w:ascii="Times New Roman" w:eastAsia="Times New Roman" w:hAnsi="Times New Roman" w:cs="Times New Roman"/>
          <w:b/>
          <w:i/>
          <w:sz w:val="24"/>
          <w:szCs w:val="20"/>
        </w:rPr>
        <w:t>Output</w:t>
      </w:r>
      <w:r>
        <w:rPr>
          <w:rFonts w:ascii="Times New Roman" w:eastAsia="Times New Roman" w:hAnsi="Times New Roman" w:cs="Times New Roman"/>
          <w:b/>
          <w:sz w:val="24"/>
          <w:szCs w:val="20"/>
        </w:rPr>
        <w:t xml:space="preserve"> SPSS</w:t>
      </w:r>
    </w:p>
    <w:p w:rsidR="00260FB7" w:rsidRPr="00260FB7" w:rsidRDefault="00260FB7" w:rsidP="00260FB7">
      <w:pPr>
        <w:spacing w:after="0" w:line="240" w:lineRule="auto"/>
        <w:contextualSpacing/>
        <w:jc w:val="both"/>
        <w:rPr>
          <w:rFonts w:ascii="Times New Roman" w:eastAsia="Times New Roman" w:hAnsi="Times New Roman" w:cs="Times New Roman"/>
          <w:b/>
          <w:color w:val="000000" w:themeColor="text1"/>
          <w:sz w:val="24"/>
        </w:rPr>
      </w:pPr>
    </w:p>
    <w:p w:rsidR="00260FB7" w:rsidRDefault="00260FB7" w:rsidP="00E21FD2">
      <w:pPr>
        <w:spacing w:after="0" w:line="240" w:lineRule="auto"/>
        <w:ind w:right="49" w:firstLine="720"/>
        <w:jc w:val="both"/>
        <w:rPr>
          <w:rFonts w:ascii="Times New Roman" w:eastAsia="Times New Roman" w:hAnsi="Times New Roman" w:cs="Times New Roman"/>
        </w:rPr>
      </w:pPr>
      <w:r w:rsidRPr="00260FB7">
        <w:rPr>
          <w:rFonts w:ascii="Times New Roman" w:eastAsia="Times New Roman" w:hAnsi="Times New Roman" w:cs="Times New Roman"/>
        </w:rPr>
        <w:t xml:space="preserve">Dari grafik </w:t>
      </w:r>
      <w:r w:rsidRPr="00260FB7">
        <w:rPr>
          <w:rFonts w:ascii="Times New Roman" w:eastAsia="Times New Roman" w:hAnsi="Times New Roman" w:cs="Times New Roman"/>
          <w:i/>
        </w:rPr>
        <w:t>scatterplot</w:t>
      </w:r>
      <w:r w:rsidRPr="00260FB7">
        <w:rPr>
          <w:rFonts w:ascii="Times New Roman" w:eastAsia="Times New Roman" w:hAnsi="Times New Roman" w:cs="Times New Roman"/>
        </w:rPr>
        <w:t xml:space="preserve"> terlihat bahwa titik-titik menyebar secara acak serta tersebar dengan baik di atas dan di bawah angka 0 pada sumbu Y, maka dapat disimpulkan bahwa tidak terjadi heteroskedastisitas.</w:t>
      </w:r>
    </w:p>
    <w:p w:rsidR="00E21FD2" w:rsidRDefault="00E21FD2" w:rsidP="00E21FD2">
      <w:pPr>
        <w:spacing w:after="0" w:line="240" w:lineRule="auto"/>
        <w:ind w:right="49" w:firstLine="720"/>
        <w:jc w:val="both"/>
        <w:rPr>
          <w:rFonts w:ascii="Times New Roman" w:eastAsia="Times New Roman" w:hAnsi="Times New Roman" w:cs="Times New Roman"/>
        </w:rPr>
      </w:pPr>
    </w:p>
    <w:p w:rsidR="00E21FD2" w:rsidRDefault="00E21FD2" w:rsidP="00E21FD2">
      <w:pPr>
        <w:spacing w:after="0" w:line="240" w:lineRule="auto"/>
        <w:ind w:right="49"/>
        <w:jc w:val="both"/>
        <w:rPr>
          <w:rFonts w:ascii="Times New Roman" w:eastAsia="Times New Roman" w:hAnsi="Times New Roman" w:cs="Times New Roman"/>
          <w:b/>
          <w:sz w:val="23"/>
          <w:szCs w:val="20"/>
        </w:rPr>
      </w:pPr>
      <w:r>
        <w:rPr>
          <w:rFonts w:ascii="Times New Roman" w:eastAsia="Times New Roman" w:hAnsi="Times New Roman" w:cs="Times New Roman"/>
          <w:b/>
          <w:sz w:val="23"/>
          <w:szCs w:val="20"/>
        </w:rPr>
        <w:t>Analisis Regresi Linier Berganda</w:t>
      </w:r>
    </w:p>
    <w:p w:rsidR="00E21FD2" w:rsidRDefault="00E21FD2" w:rsidP="00E21FD2">
      <w:pPr>
        <w:autoSpaceDE w:val="0"/>
        <w:autoSpaceDN w:val="0"/>
        <w:adjustRightInd w:val="0"/>
        <w:spacing w:after="0" w:line="240" w:lineRule="auto"/>
        <w:rPr>
          <w:rFonts w:ascii="Times New Roman" w:hAnsi="Times New Roman" w:cs="Times New Roman"/>
          <w:sz w:val="24"/>
          <w:szCs w:val="24"/>
        </w:rPr>
      </w:pPr>
    </w:p>
    <w:tbl>
      <w:tblPr>
        <w:tblW w:w="12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586"/>
        <w:gridCol w:w="976"/>
        <w:gridCol w:w="1445"/>
        <w:gridCol w:w="682"/>
        <w:gridCol w:w="1273"/>
        <w:gridCol w:w="708"/>
        <w:gridCol w:w="567"/>
        <w:gridCol w:w="993"/>
        <w:gridCol w:w="708"/>
        <w:gridCol w:w="4252"/>
      </w:tblGrid>
      <w:tr w:rsidR="00E21FD2" w:rsidRPr="00E21FD2" w:rsidTr="00F83096">
        <w:trPr>
          <w:cantSplit/>
        </w:trPr>
        <w:tc>
          <w:tcPr>
            <w:tcW w:w="12190" w:type="dxa"/>
            <w:gridSpan w:val="10"/>
            <w:tcBorders>
              <w:top w:val="nil"/>
              <w:left w:val="nil"/>
              <w:bottom w:val="nil"/>
              <w:right w:val="nil"/>
            </w:tcBorders>
            <w:shd w:val="clear" w:color="auto" w:fill="FFFFFF"/>
            <w:vAlign w:val="center"/>
            <w:hideMark/>
          </w:tcPr>
          <w:p w:rsidR="00E21FD2" w:rsidRPr="00E21FD2" w:rsidRDefault="00E21FD2" w:rsidP="00E21FD2">
            <w:pPr>
              <w:autoSpaceDE w:val="0"/>
              <w:autoSpaceDN w:val="0"/>
              <w:adjustRightInd w:val="0"/>
              <w:spacing w:after="0" w:line="240" w:lineRule="auto"/>
              <w:ind w:right="60"/>
              <w:rPr>
                <w:rFonts w:ascii="Times New Roman" w:hAnsi="Times New Roman" w:cs="Times New Roman"/>
                <w:color w:val="000000"/>
              </w:rPr>
            </w:pPr>
            <w:r w:rsidRPr="00E21FD2">
              <w:rPr>
                <w:rFonts w:ascii="Times New Roman" w:hAnsi="Times New Roman" w:cs="Times New Roman"/>
                <w:b/>
                <w:bCs/>
                <w:color w:val="000000"/>
              </w:rPr>
              <w:t xml:space="preserve">                                                                    Coefficients</w:t>
            </w:r>
            <w:r w:rsidRPr="00E21FD2">
              <w:rPr>
                <w:rFonts w:ascii="Times New Roman" w:hAnsi="Times New Roman" w:cs="Times New Roman"/>
                <w:b/>
                <w:bCs/>
                <w:color w:val="000000"/>
                <w:vertAlign w:val="superscript"/>
              </w:rPr>
              <w:t>a</w:t>
            </w:r>
          </w:p>
        </w:tc>
      </w:tr>
      <w:tr w:rsidR="00E21FD2" w:rsidRPr="00E21FD2" w:rsidTr="00F83096">
        <w:trPr>
          <w:gridAfter w:val="1"/>
          <w:wAfter w:w="4252" w:type="dxa"/>
          <w:cantSplit/>
        </w:trPr>
        <w:tc>
          <w:tcPr>
            <w:tcW w:w="1562" w:type="dxa"/>
            <w:gridSpan w:val="2"/>
            <w:vMerge w:val="restart"/>
            <w:tcBorders>
              <w:top w:val="single" w:sz="18" w:space="0" w:color="000000"/>
              <w:left w:val="single" w:sz="18" w:space="0" w:color="000000"/>
              <w:bottom w:val="nil"/>
              <w:right w:val="nil"/>
            </w:tcBorders>
            <w:shd w:val="clear" w:color="auto" w:fill="FFFFFF"/>
            <w:vAlign w:val="bottom"/>
            <w:hideMark/>
          </w:tcPr>
          <w:p w:rsidR="00E21FD2" w:rsidRPr="00E21FD2" w:rsidRDefault="00E21FD2" w:rsidP="00E21FD2">
            <w:pPr>
              <w:autoSpaceDE w:val="0"/>
              <w:autoSpaceDN w:val="0"/>
              <w:adjustRightInd w:val="0"/>
              <w:spacing w:after="0" w:line="240" w:lineRule="auto"/>
              <w:ind w:right="60"/>
              <w:rPr>
                <w:rFonts w:ascii="Times New Roman" w:hAnsi="Times New Roman" w:cs="Times New Roman"/>
                <w:color w:val="000000"/>
              </w:rPr>
            </w:pPr>
            <w:r w:rsidRPr="00E21FD2">
              <w:rPr>
                <w:rFonts w:ascii="Times New Roman" w:hAnsi="Times New Roman" w:cs="Times New Roman"/>
                <w:color w:val="000000"/>
              </w:rPr>
              <w:t>Model</w:t>
            </w:r>
          </w:p>
        </w:tc>
        <w:tc>
          <w:tcPr>
            <w:tcW w:w="2127" w:type="dxa"/>
            <w:gridSpan w:val="2"/>
            <w:tcBorders>
              <w:top w:val="single" w:sz="18" w:space="0" w:color="000000"/>
              <w:left w:val="single" w:sz="18" w:space="0" w:color="000000"/>
              <w:bottom w:val="single" w:sz="8" w:space="0" w:color="000000"/>
              <w:right w:val="single" w:sz="8" w:space="0" w:color="000000"/>
            </w:tcBorders>
            <w:shd w:val="clear" w:color="auto" w:fill="FFFFFF"/>
            <w:vAlign w:val="bottom"/>
            <w:hideMark/>
          </w:tcPr>
          <w:p w:rsidR="00E21FD2" w:rsidRPr="00E21FD2" w:rsidRDefault="00E21FD2" w:rsidP="00E21FD2">
            <w:pPr>
              <w:autoSpaceDE w:val="0"/>
              <w:autoSpaceDN w:val="0"/>
              <w:adjustRightInd w:val="0"/>
              <w:spacing w:after="0" w:line="240" w:lineRule="auto"/>
              <w:ind w:right="60"/>
              <w:jc w:val="center"/>
              <w:rPr>
                <w:rFonts w:ascii="Times New Roman" w:hAnsi="Times New Roman" w:cs="Times New Roman"/>
                <w:color w:val="000000"/>
              </w:rPr>
            </w:pPr>
            <w:r w:rsidRPr="00E21FD2">
              <w:rPr>
                <w:rFonts w:ascii="Times New Roman" w:hAnsi="Times New Roman" w:cs="Times New Roman"/>
                <w:color w:val="000000"/>
              </w:rPr>
              <w:t>Unstandardized Coefficients</w:t>
            </w:r>
          </w:p>
        </w:tc>
        <w:tc>
          <w:tcPr>
            <w:tcW w:w="1273" w:type="dxa"/>
            <w:tcBorders>
              <w:top w:val="single" w:sz="18" w:space="0" w:color="000000"/>
              <w:left w:val="single" w:sz="8" w:space="0" w:color="000000"/>
              <w:bottom w:val="single" w:sz="8" w:space="0" w:color="000000"/>
              <w:right w:val="single" w:sz="8" w:space="0" w:color="000000"/>
            </w:tcBorders>
            <w:shd w:val="clear" w:color="auto" w:fill="FFFFFF"/>
            <w:vAlign w:val="bottom"/>
            <w:hideMark/>
          </w:tcPr>
          <w:p w:rsidR="00E21FD2" w:rsidRPr="00E21FD2" w:rsidRDefault="00E21FD2" w:rsidP="00E21FD2">
            <w:pPr>
              <w:autoSpaceDE w:val="0"/>
              <w:autoSpaceDN w:val="0"/>
              <w:adjustRightInd w:val="0"/>
              <w:spacing w:after="0" w:line="240" w:lineRule="auto"/>
              <w:ind w:right="60"/>
              <w:jc w:val="center"/>
              <w:rPr>
                <w:rFonts w:ascii="Times New Roman" w:hAnsi="Times New Roman" w:cs="Times New Roman"/>
                <w:color w:val="000000"/>
              </w:rPr>
            </w:pPr>
            <w:r w:rsidRPr="00E21FD2">
              <w:rPr>
                <w:rFonts w:ascii="Times New Roman" w:hAnsi="Times New Roman" w:cs="Times New Roman"/>
                <w:color w:val="000000"/>
              </w:rPr>
              <w:t>Standardized Coefficients</w:t>
            </w:r>
          </w:p>
        </w:tc>
        <w:tc>
          <w:tcPr>
            <w:tcW w:w="708" w:type="dxa"/>
            <w:vMerge w:val="restart"/>
            <w:tcBorders>
              <w:top w:val="single" w:sz="18" w:space="0" w:color="000000"/>
              <w:left w:val="single" w:sz="8" w:space="0" w:color="000000"/>
              <w:bottom w:val="single" w:sz="8" w:space="0" w:color="000000"/>
              <w:right w:val="single" w:sz="8" w:space="0" w:color="000000"/>
            </w:tcBorders>
            <w:shd w:val="clear" w:color="auto" w:fill="FFFFFF"/>
            <w:vAlign w:val="bottom"/>
            <w:hideMark/>
          </w:tcPr>
          <w:p w:rsidR="00E21FD2" w:rsidRPr="00E21FD2" w:rsidRDefault="00E21FD2" w:rsidP="00E21FD2">
            <w:pPr>
              <w:autoSpaceDE w:val="0"/>
              <w:autoSpaceDN w:val="0"/>
              <w:adjustRightInd w:val="0"/>
              <w:spacing w:after="0" w:line="240" w:lineRule="auto"/>
              <w:ind w:right="60"/>
              <w:jc w:val="center"/>
              <w:rPr>
                <w:rFonts w:ascii="Times New Roman" w:hAnsi="Times New Roman" w:cs="Times New Roman"/>
                <w:color w:val="000000"/>
              </w:rPr>
            </w:pPr>
            <w:r w:rsidRPr="00E21FD2">
              <w:rPr>
                <w:rFonts w:ascii="Times New Roman" w:hAnsi="Times New Roman" w:cs="Times New Roman"/>
                <w:color w:val="000000"/>
              </w:rPr>
              <w:t>t</w:t>
            </w:r>
          </w:p>
        </w:tc>
        <w:tc>
          <w:tcPr>
            <w:tcW w:w="567" w:type="dxa"/>
            <w:vMerge w:val="restart"/>
            <w:tcBorders>
              <w:top w:val="single" w:sz="18" w:space="0" w:color="000000"/>
              <w:left w:val="single" w:sz="8" w:space="0" w:color="000000"/>
              <w:bottom w:val="single" w:sz="8" w:space="0" w:color="000000"/>
              <w:right w:val="single" w:sz="8" w:space="0" w:color="000000"/>
            </w:tcBorders>
            <w:shd w:val="clear" w:color="auto" w:fill="FFFFFF"/>
            <w:vAlign w:val="bottom"/>
            <w:hideMark/>
          </w:tcPr>
          <w:p w:rsidR="00E21FD2" w:rsidRPr="00E21FD2" w:rsidRDefault="00E21FD2" w:rsidP="00E21FD2">
            <w:pPr>
              <w:autoSpaceDE w:val="0"/>
              <w:autoSpaceDN w:val="0"/>
              <w:adjustRightInd w:val="0"/>
              <w:spacing w:after="0" w:line="240" w:lineRule="auto"/>
              <w:ind w:right="60"/>
              <w:jc w:val="center"/>
              <w:rPr>
                <w:rFonts w:ascii="Times New Roman" w:hAnsi="Times New Roman" w:cs="Times New Roman"/>
                <w:color w:val="000000"/>
              </w:rPr>
            </w:pPr>
            <w:r w:rsidRPr="00E21FD2">
              <w:rPr>
                <w:rFonts w:ascii="Times New Roman" w:hAnsi="Times New Roman" w:cs="Times New Roman"/>
                <w:color w:val="000000"/>
              </w:rPr>
              <w:t>Sig.</w:t>
            </w:r>
          </w:p>
        </w:tc>
        <w:tc>
          <w:tcPr>
            <w:tcW w:w="1701" w:type="dxa"/>
            <w:gridSpan w:val="2"/>
            <w:tcBorders>
              <w:top w:val="single" w:sz="18" w:space="0" w:color="000000"/>
              <w:left w:val="single" w:sz="8" w:space="0" w:color="000000"/>
              <w:bottom w:val="single" w:sz="8" w:space="0" w:color="000000"/>
              <w:right w:val="single" w:sz="18" w:space="0" w:color="000000"/>
            </w:tcBorders>
            <w:shd w:val="clear" w:color="auto" w:fill="FFFFFF"/>
            <w:vAlign w:val="bottom"/>
            <w:hideMark/>
          </w:tcPr>
          <w:p w:rsidR="00E21FD2" w:rsidRPr="00E21FD2" w:rsidRDefault="00E21FD2" w:rsidP="00E21FD2">
            <w:pPr>
              <w:autoSpaceDE w:val="0"/>
              <w:autoSpaceDN w:val="0"/>
              <w:adjustRightInd w:val="0"/>
              <w:spacing w:after="0" w:line="240" w:lineRule="auto"/>
              <w:ind w:right="60"/>
              <w:jc w:val="center"/>
              <w:rPr>
                <w:rFonts w:ascii="Times New Roman" w:hAnsi="Times New Roman" w:cs="Times New Roman"/>
                <w:color w:val="000000"/>
              </w:rPr>
            </w:pPr>
            <w:r w:rsidRPr="00E21FD2">
              <w:rPr>
                <w:rFonts w:ascii="Times New Roman" w:hAnsi="Times New Roman" w:cs="Times New Roman"/>
                <w:color w:val="000000"/>
              </w:rPr>
              <w:t>Collinearity Statistics</w:t>
            </w:r>
          </w:p>
        </w:tc>
      </w:tr>
      <w:tr w:rsidR="00E21FD2" w:rsidRPr="00E21FD2" w:rsidTr="00F83096">
        <w:trPr>
          <w:gridAfter w:val="1"/>
          <w:wAfter w:w="4252" w:type="dxa"/>
          <w:cantSplit/>
        </w:trPr>
        <w:tc>
          <w:tcPr>
            <w:tcW w:w="1562" w:type="dxa"/>
            <w:gridSpan w:val="2"/>
            <w:vMerge/>
            <w:tcBorders>
              <w:top w:val="single" w:sz="18" w:space="0" w:color="000000"/>
              <w:left w:val="single" w:sz="18" w:space="0" w:color="000000"/>
              <w:bottom w:val="nil"/>
              <w:right w:val="nil"/>
            </w:tcBorders>
            <w:vAlign w:val="center"/>
            <w:hideMark/>
          </w:tcPr>
          <w:p w:rsidR="00E21FD2" w:rsidRPr="00E21FD2" w:rsidRDefault="00E21FD2" w:rsidP="00E21FD2">
            <w:pPr>
              <w:spacing w:after="0" w:line="240" w:lineRule="auto"/>
              <w:rPr>
                <w:rFonts w:ascii="Times New Roman" w:hAnsi="Times New Roman" w:cs="Times New Roman"/>
                <w:color w:val="000000"/>
              </w:rPr>
            </w:pPr>
          </w:p>
        </w:tc>
        <w:tc>
          <w:tcPr>
            <w:tcW w:w="1445" w:type="dxa"/>
            <w:tcBorders>
              <w:top w:val="single" w:sz="8" w:space="0" w:color="000000"/>
              <w:left w:val="single" w:sz="18" w:space="0" w:color="000000"/>
              <w:bottom w:val="single" w:sz="18" w:space="0" w:color="000000"/>
              <w:right w:val="single" w:sz="8" w:space="0" w:color="000000"/>
            </w:tcBorders>
            <w:shd w:val="clear" w:color="auto" w:fill="FFFFFF"/>
            <w:vAlign w:val="bottom"/>
            <w:hideMark/>
          </w:tcPr>
          <w:p w:rsidR="00E21FD2" w:rsidRPr="00E21FD2" w:rsidRDefault="00E21FD2" w:rsidP="00E21FD2">
            <w:pPr>
              <w:autoSpaceDE w:val="0"/>
              <w:autoSpaceDN w:val="0"/>
              <w:adjustRightInd w:val="0"/>
              <w:spacing w:after="0" w:line="240" w:lineRule="auto"/>
              <w:ind w:right="60"/>
              <w:jc w:val="center"/>
              <w:rPr>
                <w:rFonts w:ascii="Times New Roman" w:hAnsi="Times New Roman" w:cs="Times New Roman"/>
                <w:color w:val="000000"/>
              </w:rPr>
            </w:pPr>
            <w:r w:rsidRPr="00E21FD2">
              <w:rPr>
                <w:rFonts w:ascii="Times New Roman" w:hAnsi="Times New Roman" w:cs="Times New Roman"/>
                <w:color w:val="000000"/>
              </w:rPr>
              <w:t>B</w:t>
            </w:r>
          </w:p>
        </w:tc>
        <w:tc>
          <w:tcPr>
            <w:tcW w:w="682" w:type="dxa"/>
            <w:tcBorders>
              <w:top w:val="single" w:sz="8" w:space="0" w:color="000000"/>
              <w:left w:val="single" w:sz="8" w:space="0" w:color="000000"/>
              <w:bottom w:val="single" w:sz="18" w:space="0" w:color="000000"/>
              <w:right w:val="single" w:sz="8" w:space="0" w:color="000000"/>
            </w:tcBorders>
            <w:shd w:val="clear" w:color="auto" w:fill="FFFFFF"/>
            <w:vAlign w:val="bottom"/>
            <w:hideMark/>
          </w:tcPr>
          <w:p w:rsidR="00E21FD2" w:rsidRPr="00E21FD2" w:rsidRDefault="00E21FD2" w:rsidP="00E21FD2">
            <w:pPr>
              <w:autoSpaceDE w:val="0"/>
              <w:autoSpaceDN w:val="0"/>
              <w:adjustRightInd w:val="0"/>
              <w:spacing w:after="0" w:line="240" w:lineRule="auto"/>
              <w:ind w:right="60"/>
              <w:jc w:val="center"/>
              <w:rPr>
                <w:rFonts w:ascii="Times New Roman" w:hAnsi="Times New Roman" w:cs="Times New Roman"/>
                <w:color w:val="000000"/>
              </w:rPr>
            </w:pPr>
            <w:r w:rsidRPr="00E21FD2">
              <w:rPr>
                <w:rFonts w:ascii="Times New Roman" w:hAnsi="Times New Roman" w:cs="Times New Roman"/>
                <w:color w:val="000000"/>
              </w:rPr>
              <w:t>Std. Error</w:t>
            </w:r>
          </w:p>
        </w:tc>
        <w:tc>
          <w:tcPr>
            <w:tcW w:w="1273" w:type="dxa"/>
            <w:tcBorders>
              <w:top w:val="single" w:sz="8" w:space="0" w:color="000000"/>
              <w:left w:val="single" w:sz="8" w:space="0" w:color="000000"/>
              <w:bottom w:val="single" w:sz="18" w:space="0" w:color="000000"/>
              <w:right w:val="single" w:sz="8" w:space="0" w:color="000000"/>
            </w:tcBorders>
            <w:shd w:val="clear" w:color="auto" w:fill="FFFFFF"/>
            <w:vAlign w:val="bottom"/>
            <w:hideMark/>
          </w:tcPr>
          <w:p w:rsidR="00E21FD2" w:rsidRPr="00E21FD2" w:rsidRDefault="00E21FD2" w:rsidP="00E21FD2">
            <w:pPr>
              <w:autoSpaceDE w:val="0"/>
              <w:autoSpaceDN w:val="0"/>
              <w:adjustRightInd w:val="0"/>
              <w:spacing w:after="0" w:line="240" w:lineRule="auto"/>
              <w:ind w:right="60"/>
              <w:jc w:val="center"/>
              <w:rPr>
                <w:rFonts w:ascii="Times New Roman" w:hAnsi="Times New Roman" w:cs="Times New Roman"/>
                <w:color w:val="000000"/>
              </w:rPr>
            </w:pPr>
            <w:r w:rsidRPr="00E21FD2">
              <w:rPr>
                <w:rFonts w:ascii="Times New Roman" w:hAnsi="Times New Roman" w:cs="Times New Roman"/>
                <w:color w:val="000000"/>
              </w:rPr>
              <w:t>Beta</w:t>
            </w:r>
          </w:p>
        </w:tc>
        <w:tc>
          <w:tcPr>
            <w:tcW w:w="708" w:type="dxa"/>
            <w:vMerge/>
            <w:tcBorders>
              <w:top w:val="single" w:sz="18" w:space="0" w:color="000000"/>
              <w:left w:val="single" w:sz="8" w:space="0" w:color="000000"/>
              <w:bottom w:val="single" w:sz="8" w:space="0" w:color="000000"/>
              <w:right w:val="single" w:sz="8" w:space="0" w:color="000000"/>
            </w:tcBorders>
            <w:vAlign w:val="center"/>
            <w:hideMark/>
          </w:tcPr>
          <w:p w:rsidR="00E21FD2" w:rsidRPr="00E21FD2" w:rsidRDefault="00E21FD2" w:rsidP="00E21FD2">
            <w:pPr>
              <w:spacing w:after="0" w:line="240" w:lineRule="auto"/>
              <w:rPr>
                <w:rFonts w:ascii="Times New Roman" w:hAnsi="Times New Roman" w:cs="Times New Roman"/>
                <w:color w:val="000000"/>
              </w:rPr>
            </w:pPr>
          </w:p>
        </w:tc>
        <w:tc>
          <w:tcPr>
            <w:tcW w:w="567" w:type="dxa"/>
            <w:vMerge/>
            <w:tcBorders>
              <w:top w:val="single" w:sz="18" w:space="0" w:color="000000"/>
              <w:left w:val="single" w:sz="8" w:space="0" w:color="000000"/>
              <w:bottom w:val="single" w:sz="8" w:space="0" w:color="000000"/>
              <w:right w:val="single" w:sz="8" w:space="0" w:color="000000"/>
            </w:tcBorders>
            <w:vAlign w:val="center"/>
            <w:hideMark/>
          </w:tcPr>
          <w:p w:rsidR="00E21FD2" w:rsidRPr="00E21FD2" w:rsidRDefault="00E21FD2" w:rsidP="00E21FD2">
            <w:pPr>
              <w:spacing w:after="0" w:line="240" w:lineRule="auto"/>
              <w:rPr>
                <w:rFonts w:ascii="Times New Roman" w:hAnsi="Times New Roman" w:cs="Times New Roman"/>
                <w:color w:val="000000"/>
              </w:rPr>
            </w:pPr>
          </w:p>
        </w:tc>
        <w:tc>
          <w:tcPr>
            <w:tcW w:w="993" w:type="dxa"/>
            <w:tcBorders>
              <w:top w:val="single" w:sz="8" w:space="0" w:color="000000"/>
              <w:left w:val="single" w:sz="8" w:space="0" w:color="000000"/>
              <w:bottom w:val="single" w:sz="18" w:space="0" w:color="000000"/>
              <w:right w:val="single" w:sz="8" w:space="0" w:color="000000"/>
            </w:tcBorders>
            <w:shd w:val="clear" w:color="auto" w:fill="FFFFFF"/>
            <w:vAlign w:val="bottom"/>
            <w:hideMark/>
          </w:tcPr>
          <w:p w:rsidR="00E21FD2" w:rsidRPr="00E21FD2" w:rsidRDefault="00E21FD2" w:rsidP="00E21FD2">
            <w:pPr>
              <w:autoSpaceDE w:val="0"/>
              <w:autoSpaceDN w:val="0"/>
              <w:adjustRightInd w:val="0"/>
              <w:spacing w:after="0" w:line="240" w:lineRule="auto"/>
              <w:ind w:right="60"/>
              <w:jc w:val="center"/>
              <w:rPr>
                <w:rFonts w:ascii="Times New Roman" w:hAnsi="Times New Roman" w:cs="Times New Roman"/>
                <w:color w:val="000000"/>
              </w:rPr>
            </w:pPr>
            <w:r w:rsidRPr="00E21FD2">
              <w:rPr>
                <w:rFonts w:ascii="Times New Roman" w:hAnsi="Times New Roman" w:cs="Times New Roman"/>
                <w:color w:val="000000"/>
              </w:rPr>
              <w:t>Tolerance</w:t>
            </w:r>
          </w:p>
        </w:tc>
        <w:tc>
          <w:tcPr>
            <w:tcW w:w="708" w:type="dxa"/>
            <w:tcBorders>
              <w:top w:val="single" w:sz="8" w:space="0" w:color="000000"/>
              <w:left w:val="single" w:sz="8" w:space="0" w:color="000000"/>
              <w:bottom w:val="single" w:sz="18" w:space="0" w:color="000000"/>
              <w:right w:val="single" w:sz="18" w:space="0" w:color="000000"/>
            </w:tcBorders>
            <w:shd w:val="clear" w:color="auto" w:fill="FFFFFF"/>
            <w:vAlign w:val="bottom"/>
            <w:hideMark/>
          </w:tcPr>
          <w:p w:rsidR="00E21FD2" w:rsidRPr="00E21FD2" w:rsidRDefault="00E21FD2" w:rsidP="00E21FD2">
            <w:pPr>
              <w:autoSpaceDE w:val="0"/>
              <w:autoSpaceDN w:val="0"/>
              <w:adjustRightInd w:val="0"/>
              <w:spacing w:after="0" w:line="240" w:lineRule="auto"/>
              <w:ind w:right="60"/>
              <w:jc w:val="center"/>
              <w:rPr>
                <w:rFonts w:ascii="Times New Roman" w:hAnsi="Times New Roman" w:cs="Times New Roman"/>
                <w:color w:val="000000"/>
              </w:rPr>
            </w:pPr>
            <w:r w:rsidRPr="00E21FD2">
              <w:rPr>
                <w:rFonts w:ascii="Times New Roman" w:hAnsi="Times New Roman" w:cs="Times New Roman"/>
                <w:color w:val="000000"/>
              </w:rPr>
              <w:t>VIF</w:t>
            </w:r>
          </w:p>
        </w:tc>
      </w:tr>
      <w:tr w:rsidR="00E21FD2" w:rsidRPr="00E21FD2" w:rsidTr="00F83096">
        <w:trPr>
          <w:gridAfter w:val="1"/>
          <w:wAfter w:w="4252" w:type="dxa"/>
          <w:cantSplit/>
        </w:trPr>
        <w:tc>
          <w:tcPr>
            <w:tcW w:w="586" w:type="dxa"/>
            <w:vMerge w:val="restart"/>
            <w:tcBorders>
              <w:top w:val="single" w:sz="18" w:space="0" w:color="000000"/>
              <w:left w:val="single" w:sz="18" w:space="0" w:color="000000"/>
              <w:bottom w:val="single" w:sz="18" w:space="0" w:color="000000"/>
              <w:right w:val="nil"/>
            </w:tcBorders>
            <w:shd w:val="clear" w:color="auto" w:fill="FFFFFF"/>
            <w:hideMark/>
          </w:tcPr>
          <w:p w:rsidR="00E21FD2" w:rsidRPr="00E21FD2" w:rsidRDefault="00E21FD2" w:rsidP="00E21FD2">
            <w:pPr>
              <w:autoSpaceDE w:val="0"/>
              <w:autoSpaceDN w:val="0"/>
              <w:adjustRightInd w:val="0"/>
              <w:spacing w:after="0" w:line="240" w:lineRule="auto"/>
              <w:ind w:right="60"/>
              <w:rPr>
                <w:rFonts w:ascii="Times New Roman" w:hAnsi="Times New Roman" w:cs="Times New Roman"/>
                <w:color w:val="000000"/>
              </w:rPr>
            </w:pPr>
            <w:r w:rsidRPr="00E21FD2">
              <w:rPr>
                <w:rFonts w:ascii="Times New Roman" w:hAnsi="Times New Roman" w:cs="Times New Roman"/>
                <w:color w:val="000000"/>
              </w:rPr>
              <w:t>1</w:t>
            </w:r>
          </w:p>
        </w:tc>
        <w:tc>
          <w:tcPr>
            <w:tcW w:w="976" w:type="dxa"/>
            <w:tcBorders>
              <w:top w:val="single" w:sz="18" w:space="0" w:color="000000"/>
              <w:left w:val="nil"/>
              <w:bottom w:val="nil"/>
              <w:right w:val="single" w:sz="18" w:space="0" w:color="000000"/>
            </w:tcBorders>
            <w:shd w:val="clear" w:color="auto" w:fill="FFFFFF"/>
            <w:hideMark/>
          </w:tcPr>
          <w:p w:rsidR="00E21FD2" w:rsidRPr="00E21FD2" w:rsidRDefault="00E21FD2" w:rsidP="00E21FD2">
            <w:pPr>
              <w:autoSpaceDE w:val="0"/>
              <w:autoSpaceDN w:val="0"/>
              <w:adjustRightInd w:val="0"/>
              <w:spacing w:after="0" w:line="240" w:lineRule="auto"/>
              <w:ind w:right="60"/>
              <w:rPr>
                <w:rFonts w:ascii="Times New Roman" w:hAnsi="Times New Roman" w:cs="Times New Roman"/>
                <w:color w:val="000000"/>
              </w:rPr>
            </w:pPr>
            <w:r w:rsidRPr="00E21FD2">
              <w:rPr>
                <w:rFonts w:ascii="Times New Roman" w:hAnsi="Times New Roman" w:cs="Times New Roman"/>
                <w:color w:val="000000"/>
              </w:rPr>
              <w:t>(Constant)</w:t>
            </w:r>
          </w:p>
        </w:tc>
        <w:tc>
          <w:tcPr>
            <w:tcW w:w="1445" w:type="dxa"/>
            <w:tcBorders>
              <w:top w:val="single" w:sz="18" w:space="0" w:color="000000"/>
              <w:left w:val="single" w:sz="18" w:space="0" w:color="000000"/>
              <w:bottom w:val="nil"/>
              <w:right w:val="single" w:sz="8" w:space="0" w:color="000000"/>
            </w:tcBorders>
            <w:shd w:val="clear" w:color="auto" w:fill="FFFFFF"/>
            <w:vAlign w:val="center"/>
            <w:hideMark/>
          </w:tcPr>
          <w:p w:rsidR="00E21FD2" w:rsidRPr="00E21FD2" w:rsidRDefault="00E21FD2" w:rsidP="00E21FD2">
            <w:pPr>
              <w:autoSpaceDE w:val="0"/>
              <w:autoSpaceDN w:val="0"/>
              <w:adjustRightInd w:val="0"/>
              <w:spacing w:after="0" w:line="240" w:lineRule="auto"/>
              <w:ind w:right="60"/>
              <w:jc w:val="right"/>
              <w:rPr>
                <w:rFonts w:ascii="Times New Roman" w:hAnsi="Times New Roman" w:cs="Times New Roman"/>
                <w:color w:val="000000"/>
              </w:rPr>
            </w:pPr>
            <w:r w:rsidRPr="00E21FD2">
              <w:rPr>
                <w:rFonts w:ascii="Times New Roman" w:hAnsi="Times New Roman" w:cs="Times New Roman"/>
                <w:color w:val="000000"/>
              </w:rPr>
              <w:t>17,924</w:t>
            </w:r>
          </w:p>
        </w:tc>
        <w:tc>
          <w:tcPr>
            <w:tcW w:w="682" w:type="dxa"/>
            <w:tcBorders>
              <w:top w:val="single" w:sz="18" w:space="0" w:color="000000"/>
              <w:left w:val="single" w:sz="8" w:space="0" w:color="000000"/>
              <w:bottom w:val="nil"/>
              <w:right w:val="single" w:sz="8" w:space="0" w:color="000000"/>
            </w:tcBorders>
            <w:shd w:val="clear" w:color="auto" w:fill="FFFFFF"/>
            <w:vAlign w:val="center"/>
            <w:hideMark/>
          </w:tcPr>
          <w:p w:rsidR="00E21FD2" w:rsidRPr="00E21FD2" w:rsidRDefault="00E21FD2" w:rsidP="00E21FD2">
            <w:pPr>
              <w:autoSpaceDE w:val="0"/>
              <w:autoSpaceDN w:val="0"/>
              <w:adjustRightInd w:val="0"/>
              <w:spacing w:after="0" w:line="240" w:lineRule="auto"/>
              <w:ind w:right="60"/>
              <w:jc w:val="right"/>
              <w:rPr>
                <w:rFonts w:ascii="Times New Roman" w:hAnsi="Times New Roman" w:cs="Times New Roman"/>
                <w:color w:val="000000"/>
              </w:rPr>
            </w:pPr>
            <w:r w:rsidRPr="00E21FD2">
              <w:rPr>
                <w:rFonts w:ascii="Times New Roman" w:hAnsi="Times New Roman" w:cs="Times New Roman"/>
                <w:color w:val="000000"/>
              </w:rPr>
              <w:t>1,060</w:t>
            </w:r>
          </w:p>
        </w:tc>
        <w:tc>
          <w:tcPr>
            <w:tcW w:w="1273" w:type="dxa"/>
            <w:tcBorders>
              <w:top w:val="single" w:sz="18" w:space="0" w:color="000000"/>
              <w:left w:val="single" w:sz="8" w:space="0" w:color="000000"/>
              <w:bottom w:val="nil"/>
              <w:right w:val="single" w:sz="8" w:space="0" w:color="000000"/>
            </w:tcBorders>
            <w:shd w:val="clear" w:color="auto" w:fill="FFFFFF"/>
            <w:vAlign w:val="center"/>
          </w:tcPr>
          <w:p w:rsidR="00E21FD2" w:rsidRPr="00E21FD2" w:rsidRDefault="00E21FD2" w:rsidP="00E21FD2">
            <w:pPr>
              <w:autoSpaceDE w:val="0"/>
              <w:autoSpaceDN w:val="0"/>
              <w:adjustRightInd w:val="0"/>
              <w:spacing w:after="0" w:line="240" w:lineRule="auto"/>
              <w:rPr>
                <w:rFonts w:ascii="Times New Roman" w:hAnsi="Times New Roman" w:cs="Times New Roman"/>
              </w:rPr>
            </w:pPr>
          </w:p>
        </w:tc>
        <w:tc>
          <w:tcPr>
            <w:tcW w:w="708" w:type="dxa"/>
            <w:tcBorders>
              <w:top w:val="single" w:sz="18" w:space="0" w:color="000000"/>
              <w:left w:val="single" w:sz="8" w:space="0" w:color="000000"/>
              <w:bottom w:val="nil"/>
              <w:right w:val="single" w:sz="8" w:space="0" w:color="000000"/>
            </w:tcBorders>
            <w:shd w:val="clear" w:color="auto" w:fill="FFFFFF"/>
            <w:vAlign w:val="center"/>
            <w:hideMark/>
          </w:tcPr>
          <w:p w:rsidR="00E21FD2" w:rsidRPr="00E21FD2" w:rsidRDefault="00E21FD2" w:rsidP="00E21FD2">
            <w:pPr>
              <w:autoSpaceDE w:val="0"/>
              <w:autoSpaceDN w:val="0"/>
              <w:adjustRightInd w:val="0"/>
              <w:spacing w:after="0" w:line="240" w:lineRule="auto"/>
              <w:ind w:right="60"/>
              <w:jc w:val="right"/>
              <w:rPr>
                <w:rFonts w:ascii="Times New Roman" w:hAnsi="Times New Roman" w:cs="Times New Roman"/>
                <w:color w:val="000000"/>
              </w:rPr>
            </w:pPr>
            <w:r w:rsidRPr="00E21FD2">
              <w:rPr>
                <w:rFonts w:ascii="Times New Roman" w:hAnsi="Times New Roman" w:cs="Times New Roman"/>
                <w:color w:val="000000"/>
              </w:rPr>
              <w:t>16,912</w:t>
            </w:r>
          </w:p>
        </w:tc>
        <w:tc>
          <w:tcPr>
            <w:tcW w:w="567" w:type="dxa"/>
            <w:tcBorders>
              <w:top w:val="single" w:sz="18" w:space="0" w:color="000000"/>
              <w:left w:val="single" w:sz="8" w:space="0" w:color="000000"/>
              <w:bottom w:val="nil"/>
              <w:right w:val="single" w:sz="8" w:space="0" w:color="000000"/>
            </w:tcBorders>
            <w:shd w:val="clear" w:color="auto" w:fill="FFFFFF"/>
            <w:vAlign w:val="center"/>
            <w:hideMark/>
          </w:tcPr>
          <w:p w:rsidR="00E21FD2" w:rsidRPr="00E21FD2" w:rsidRDefault="00E21FD2" w:rsidP="00E21FD2">
            <w:pPr>
              <w:autoSpaceDE w:val="0"/>
              <w:autoSpaceDN w:val="0"/>
              <w:adjustRightInd w:val="0"/>
              <w:spacing w:after="0" w:line="240" w:lineRule="auto"/>
              <w:ind w:right="60"/>
              <w:jc w:val="right"/>
              <w:rPr>
                <w:rFonts w:ascii="Times New Roman" w:hAnsi="Times New Roman" w:cs="Times New Roman"/>
                <w:color w:val="000000"/>
              </w:rPr>
            </w:pPr>
            <w:r w:rsidRPr="00E21FD2">
              <w:rPr>
                <w:rFonts w:ascii="Times New Roman" w:hAnsi="Times New Roman" w:cs="Times New Roman"/>
                <w:color w:val="000000"/>
              </w:rPr>
              <w:t>,000</w:t>
            </w:r>
          </w:p>
        </w:tc>
        <w:tc>
          <w:tcPr>
            <w:tcW w:w="993" w:type="dxa"/>
            <w:tcBorders>
              <w:top w:val="single" w:sz="18" w:space="0" w:color="000000"/>
              <w:left w:val="single" w:sz="8" w:space="0" w:color="000000"/>
              <w:bottom w:val="nil"/>
              <w:right w:val="single" w:sz="8" w:space="0" w:color="000000"/>
            </w:tcBorders>
            <w:shd w:val="clear" w:color="auto" w:fill="FFFFFF"/>
            <w:vAlign w:val="center"/>
          </w:tcPr>
          <w:p w:rsidR="00E21FD2" w:rsidRPr="00E21FD2" w:rsidRDefault="00E21FD2" w:rsidP="00E21FD2">
            <w:pPr>
              <w:autoSpaceDE w:val="0"/>
              <w:autoSpaceDN w:val="0"/>
              <w:adjustRightInd w:val="0"/>
              <w:spacing w:after="0" w:line="240" w:lineRule="auto"/>
              <w:rPr>
                <w:rFonts w:ascii="Times New Roman" w:hAnsi="Times New Roman" w:cs="Times New Roman"/>
              </w:rPr>
            </w:pPr>
          </w:p>
        </w:tc>
        <w:tc>
          <w:tcPr>
            <w:tcW w:w="708" w:type="dxa"/>
            <w:tcBorders>
              <w:top w:val="single" w:sz="18" w:space="0" w:color="000000"/>
              <w:left w:val="single" w:sz="8" w:space="0" w:color="000000"/>
              <w:bottom w:val="nil"/>
              <w:right w:val="single" w:sz="18" w:space="0" w:color="000000"/>
            </w:tcBorders>
            <w:shd w:val="clear" w:color="auto" w:fill="FFFFFF"/>
            <w:vAlign w:val="center"/>
          </w:tcPr>
          <w:p w:rsidR="00E21FD2" w:rsidRPr="00E21FD2" w:rsidRDefault="00E21FD2" w:rsidP="00E21FD2">
            <w:pPr>
              <w:autoSpaceDE w:val="0"/>
              <w:autoSpaceDN w:val="0"/>
              <w:adjustRightInd w:val="0"/>
              <w:spacing w:after="0" w:line="240" w:lineRule="auto"/>
              <w:rPr>
                <w:rFonts w:ascii="Times New Roman" w:hAnsi="Times New Roman" w:cs="Times New Roman"/>
              </w:rPr>
            </w:pPr>
          </w:p>
        </w:tc>
      </w:tr>
      <w:tr w:rsidR="00E21FD2" w:rsidRPr="00E21FD2" w:rsidTr="00F83096">
        <w:trPr>
          <w:gridAfter w:val="1"/>
          <w:wAfter w:w="4252" w:type="dxa"/>
          <w:cantSplit/>
        </w:trPr>
        <w:tc>
          <w:tcPr>
            <w:tcW w:w="586" w:type="dxa"/>
            <w:vMerge/>
            <w:tcBorders>
              <w:top w:val="single" w:sz="18" w:space="0" w:color="000000"/>
              <w:left w:val="single" w:sz="18" w:space="0" w:color="000000"/>
              <w:bottom w:val="single" w:sz="18" w:space="0" w:color="000000"/>
              <w:right w:val="nil"/>
            </w:tcBorders>
            <w:vAlign w:val="center"/>
            <w:hideMark/>
          </w:tcPr>
          <w:p w:rsidR="00E21FD2" w:rsidRPr="00E21FD2" w:rsidRDefault="00E21FD2" w:rsidP="00E21FD2">
            <w:pPr>
              <w:spacing w:after="0" w:line="240" w:lineRule="auto"/>
              <w:rPr>
                <w:rFonts w:ascii="Times New Roman" w:hAnsi="Times New Roman" w:cs="Times New Roman"/>
                <w:color w:val="000000"/>
              </w:rPr>
            </w:pPr>
          </w:p>
        </w:tc>
        <w:tc>
          <w:tcPr>
            <w:tcW w:w="976" w:type="dxa"/>
            <w:tcBorders>
              <w:top w:val="nil"/>
              <w:left w:val="nil"/>
              <w:bottom w:val="nil"/>
              <w:right w:val="single" w:sz="18" w:space="0" w:color="000000"/>
            </w:tcBorders>
            <w:shd w:val="clear" w:color="auto" w:fill="FFFFFF"/>
            <w:hideMark/>
          </w:tcPr>
          <w:p w:rsidR="00E21FD2" w:rsidRPr="00E21FD2" w:rsidRDefault="00E21FD2" w:rsidP="00E21FD2">
            <w:pPr>
              <w:autoSpaceDE w:val="0"/>
              <w:autoSpaceDN w:val="0"/>
              <w:adjustRightInd w:val="0"/>
              <w:spacing w:after="0" w:line="240" w:lineRule="auto"/>
              <w:ind w:right="60"/>
              <w:rPr>
                <w:rFonts w:ascii="Times New Roman" w:hAnsi="Times New Roman" w:cs="Times New Roman"/>
                <w:color w:val="000000"/>
              </w:rPr>
            </w:pPr>
            <w:r w:rsidRPr="00E21FD2">
              <w:rPr>
                <w:rFonts w:ascii="Times New Roman" w:hAnsi="Times New Roman" w:cs="Times New Roman"/>
                <w:color w:val="000000"/>
              </w:rPr>
              <w:t>X1</w:t>
            </w:r>
          </w:p>
        </w:tc>
        <w:tc>
          <w:tcPr>
            <w:tcW w:w="1445" w:type="dxa"/>
            <w:tcBorders>
              <w:top w:val="nil"/>
              <w:left w:val="single" w:sz="18" w:space="0" w:color="000000"/>
              <w:bottom w:val="nil"/>
              <w:right w:val="single" w:sz="8" w:space="0" w:color="000000"/>
            </w:tcBorders>
            <w:shd w:val="clear" w:color="auto" w:fill="FFFFFF"/>
            <w:vAlign w:val="center"/>
            <w:hideMark/>
          </w:tcPr>
          <w:p w:rsidR="00E21FD2" w:rsidRPr="00E21FD2" w:rsidRDefault="00E21FD2" w:rsidP="00E21FD2">
            <w:pPr>
              <w:autoSpaceDE w:val="0"/>
              <w:autoSpaceDN w:val="0"/>
              <w:adjustRightInd w:val="0"/>
              <w:spacing w:after="0" w:line="240" w:lineRule="auto"/>
              <w:ind w:right="60"/>
              <w:jc w:val="right"/>
              <w:rPr>
                <w:rFonts w:ascii="Times New Roman" w:hAnsi="Times New Roman" w:cs="Times New Roman"/>
                <w:color w:val="000000"/>
              </w:rPr>
            </w:pPr>
            <w:r w:rsidRPr="00E21FD2">
              <w:rPr>
                <w:rFonts w:ascii="Times New Roman" w:hAnsi="Times New Roman" w:cs="Times New Roman"/>
                <w:color w:val="000000"/>
              </w:rPr>
              <w:t>-39,226</w:t>
            </w:r>
          </w:p>
        </w:tc>
        <w:tc>
          <w:tcPr>
            <w:tcW w:w="682" w:type="dxa"/>
            <w:tcBorders>
              <w:top w:val="nil"/>
              <w:left w:val="single" w:sz="8" w:space="0" w:color="000000"/>
              <w:bottom w:val="nil"/>
              <w:right w:val="single" w:sz="8" w:space="0" w:color="000000"/>
            </w:tcBorders>
            <w:shd w:val="clear" w:color="auto" w:fill="FFFFFF"/>
            <w:vAlign w:val="center"/>
            <w:hideMark/>
          </w:tcPr>
          <w:p w:rsidR="00E21FD2" w:rsidRPr="00E21FD2" w:rsidRDefault="00E21FD2" w:rsidP="00E21FD2">
            <w:pPr>
              <w:autoSpaceDE w:val="0"/>
              <w:autoSpaceDN w:val="0"/>
              <w:adjustRightInd w:val="0"/>
              <w:spacing w:after="0" w:line="240" w:lineRule="auto"/>
              <w:ind w:right="60"/>
              <w:jc w:val="right"/>
              <w:rPr>
                <w:rFonts w:ascii="Times New Roman" w:hAnsi="Times New Roman" w:cs="Times New Roman"/>
                <w:color w:val="000000"/>
              </w:rPr>
            </w:pPr>
            <w:r w:rsidRPr="00E21FD2">
              <w:rPr>
                <w:rFonts w:ascii="Times New Roman" w:hAnsi="Times New Roman" w:cs="Times New Roman"/>
                <w:color w:val="000000"/>
              </w:rPr>
              <w:t>8,409</w:t>
            </w:r>
          </w:p>
        </w:tc>
        <w:tc>
          <w:tcPr>
            <w:tcW w:w="1273" w:type="dxa"/>
            <w:tcBorders>
              <w:top w:val="nil"/>
              <w:left w:val="single" w:sz="8" w:space="0" w:color="000000"/>
              <w:bottom w:val="nil"/>
              <w:right w:val="single" w:sz="8" w:space="0" w:color="000000"/>
            </w:tcBorders>
            <w:shd w:val="clear" w:color="auto" w:fill="FFFFFF"/>
            <w:vAlign w:val="center"/>
            <w:hideMark/>
          </w:tcPr>
          <w:p w:rsidR="00E21FD2" w:rsidRPr="00E21FD2" w:rsidRDefault="00E21FD2" w:rsidP="00E21FD2">
            <w:pPr>
              <w:autoSpaceDE w:val="0"/>
              <w:autoSpaceDN w:val="0"/>
              <w:adjustRightInd w:val="0"/>
              <w:spacing w:after="0" w:line="240" w:lineRule="auto"/>
              <w:ind w:right="60"/>
              <w:jc w:val="right"/>
              <w:rPr>
                <w:rFonts w:ascii="Times New Roman" w:hAnsi="Times New Roman" w:cs="Times New Roman"/>
                <w:color w:val="000000"/>
              </w:rPr>
            </w:pPr>
            <w:r w:rsidRPr="00E21FD2">
              <w:rPr>
                <w:rFonts w:ascii="Times New Roman" w:hAnsi="Times New Roman" w:cs="Times New Roman"/>
                <w:color w:val="000000"/>
              </w:rPr>
              <w:t>-,620</w:t>
            </w:r>
          </w:p>
        </w:tc>
        <w:tc>
          <w:tcPr>
            <w:tcW w:w="708" w:type="dxa"/>
            <w:tcBorders>
              <w:top w:val="nil"/>
              <w:left w:val="single" w:sz="8" w:space="0" w:color="000000"/>
              <w:bottom w:val="nil"/>
              <w:right w:val="single" w:sz="8" w:space="0" w:color="000000"/>
            </w:tcBorders>
            <w:shd w:val="clear" w:color="auto" w:fill="FFFFFF"/>
            <w:vAlign w:val="center"/>
            <w:hideMark/>
          </w:tcPr>
          <w:p w:rsidR="00E21FD2" w:rsidRPr="00E21FD2" w:rsidRDefault="00E21FD2" w:rsidP="00E21FD2">
            <w:pPr>
              <w:autoSpaceDE w:val="0"/>
              <w:autoSpaceDN w:val="0"/>
              <w:adjustRightInd w:val="0"/>
              <w:spacing w:after="0" w:line="240" w:lineRule="auto"/>
              <w:ind w:right="60"/>
              <w:jc w:val="right"/>
              <w:rPr>
                <w:rFonts w:ascii="Times New Roman" w:hAnsi="Times New Roman" w:cs="Times New Roman"/>
                <w:color w:val="000000"/>
              </w:rPr>
            </w:pPr>
            <w:r w:rsidRPr="00E21FD2">
              <w:rPr>
                <w:rFonts w:ascii="Times New Roman" w:hAnsi="Times New Roman" w:cs="Times New Roman"/>
                <w:color w:val="000000"/>
              </w:rPr>
              <w:t>-4,665</w:t>
            </w:r>
          </w:p>
        </w:tc>
        <w:tc>
          <w:tcPr>
            <w:tcW w:w="567" w:type="dxa"/>
            <w:tcBorders>
              <w:top w:val="nil"/>
              <w:left w:val="single" w:sz="8" w:space="0" w:color="000000"/>
              <w:bottom w:val="nil"/>
              <w:right w:val="single" w:sz="8" w:space="0" w:color="000000"/>
            </w:tcBorders>
            <w:shd w:val="clear" w:color="auto" w:fill="FFFFFF"/>
            <w:vAlign w:val="center"/>
            <w:hideMark/>
          </w:tcPr>
          <w:p w:rsidR="00E21FD2" w:rsidRPr="00E21FD2" w:rsidRDefault="00E21FD2" w:rsidP="00E21FD2">
            <w:pPr>
              <w:autoSpaceDE w:val="0"/>
              <w:autoSpaceDN w:val="0"/>
              <w:adjustRightInd w:val="0"/>
              <w:spacing w:after="0" w:line="240" w:lineRule="auto"/>
              <w:ind w:right="60"/>
              <w:jc w:val="right"/>
              <w:rPr>
                <w:rFonts w:ascii="Times New Roman" w:hAnsi="Times New Roman" w:cs="Times New Roman"/>
                <w:color w:val="000000"/>
              </w:rPr>
            </w:pPr>
            <w:r w:rsidRPr="00E21FD2">
              <w:rPr>
                <w:rFonts w:ascii="Times New Roman" w:hAnsi="Times New Roman" w:cs="Times New Roman"/>
                <w:color w:val="000000"/>
              </w:rPr>
              <w:t>,000</w:t>
            </w:r>
          </w:p>
        </w:tc>
        <w:tc>
          <w:tcPr>
            <w:tcW w:w="993" w:type="dxa"/>
            <w:tcBorders>
              <w:top w:val="nil"/>
              <w:left w:val="single" w:sz="8" w:space="0" w:color="000000"/>
              <w:bottom w:val="nil"/>
              <w:right w:val="single" w:sz="8" w:space="0" w:color="000000"/>
            </w:tcBorders>
            <w:shd w:val="clear" w:color="auto" w:fill="FFFFFF"/>
            <w:vAlign w:val="center"/>
            <w:hideMark/>
          </w:tcPr>
          <w:p w:rsidR="00E21FD2" w:rsidRPr="00E21FD2" w:rsidRDefault="00E21FD2" w:rsidP="00E21FD2">
            <w:pPr>
              <w:autoSpaceDE w:val="0"/>
              <w:autoSpaceDN w:val="0"/>
              <w:adjustRightInd w:val="0"/>
              <w:spacing w:after="0" w:line="240" w:lineRule="auto"/>
              <w:ind w:right="60"/>
              <w:jc w:val="right"/>
              <w:rPr>
                <w:rFonts w:ascii="Times New Roman" w:hAnsi="Times New Roman" w:cs="Times New Roman"/>
                <w:color w:val="000000"/>
              </w:rPr>
            </w:pPr>
            <w:r w:rsidRPr="00E21FD2">
              <w:rPr>
                <w:rFonts w:ascii="Times New Roman" w:hAnsi="Times New Roman" w:cs="Times New Roman"/>
                <w:color w:val="000000"/>
              </w:rPr>
              <w:t>,963</w:t>
            </w:r>
          </w:p>
        </w:tc>
        <w:tc>
          <w:tcPr>
            <w:tcW w:w="708" w:type="dxa"/>
            <w:tcBorders>
              <w:top w:val="nil"/>
              <w:left w:val="single" w:sz="8" w:space="0" w:color="000000"/>
              <w:bottom w:val="nil"/>
              <w:right w:val="single" w:sz="18" w:space="0" w:color="000000"/>
            </w:tcBorders>
            <w:shd w:val="clear" w:color="auto" w:fill="FFFFFF"/>
            <w:vAlign w:val="center"/>
            <w:hideMark/>
          </w:tcPr>
          <w:p w:rsidR="00E21FD2" w:rsidRPr="00E21FD2" w:rsidRDefault="00E21FD2" w:rsidP="00E21FD2">
            <w:pPr>
              <w:autoSpaceDE w:val="0"/>
              <w:autoSpaceDN w:val="0"/>
              <w:adjustRightInd w:val="0"/>
              <w:spacing w:after="0" w:line="240" w:lineRule="auto"/>
              <w:ind w:right="60"/>
              <w:jc w:val="right"/>
              <w:rPr>
                <w:rFonts w:ascii="Times New Roman" w:hAnsi="Times New Roman" w:cs="Times New Roman"/>
                <w:color w:val="000000"/>
              </w:rPr>
            </w:pPr>
            <w:r w:rsidRPr="00E21FD2">
              <w:rPr>
                <w:rFonts w:ascii="Times New Roman" w:hAnsi="Times New Roman" w:cs="Times New Roman"/>
                <w:color w:val="000000"/>
              </w:rPr>
              <w:t>1,039</w:t>
            </w:r>
          </w:p>
        </w:tc>
      </w:tr>
      <w:tr w:rsidR="00E21FD2" w:rsidRPr="00E21FD2" w:rsidTr="00F83096">
        <w:trPr>
          <w:gridAfter w:val="1"/>
          <w:wAfter w:w="4252" w:type="dxa"/>
          <w:cantSplit/>
        </w:trPr>
        <w:tc>
          <w:tcPr>
            <w:tcW w:w="586" w:type="dxa"/>
            <w:vMerge/>
            <w:tcBorders>
              <w:top w:val="single" w:sz="18" w:space="0" w:color="000000"/>
              <w:left w:val="single" w:sz="18" w:space="0" w:color="000000"/>
              <w:bottom w:val="single" w:sz="18" w:space="0" w:color="000000"/>
              <w:right w:val="nil"/>
            </w:tcBorders>
            <w:vAlign w:val="center"/>
            <w:hideMark/>
          </w:tcPr>
          <w:p w:rsidR="00E21FD2" w:rsidRPr="00E21FD2" w:rsidRDefault="00E21FD2" w:rsidP="00E21FD2">
            <w:pPr>
              <w:spacing w:after="0" w:line="240" w:lineRule="auto"/>
              <w:rPr>
                <w:rFonts w:ascii="Times New Roman" w:hAnsi="Times New Roman" w:cs="Times New Roman"/>
                <w:color w:val="000000"/>
              </w:rPr>
            </w:pPr>
          </w:p>
        </w:tc>
        <w:tc>
          <w:tcPr>
            <w:tcW w:w="976" w:type="dxa"/>
            <w:tcBorders>
              <w:top w:val="nil"/>
              <w:left w:val="nil"/>
              <w:bottom w:val="single" w:sz="18" w:space="0" w:color="000000"/>
              <w:right w:val="single" w:sz="18" w:space="0" w:color="000000"/>
            </w:tcBorders>
            <w:shd w:val="clear" w:color="auto" w:fill="FFFFFF"/>
            <w:hideMark/>
          </w:tcPr>
          <w:p w:rsidR="00E21FD2" w:rsidRPr="00E21FD2" w:rsidRDefault="00E21FD2" w:rsidP="00E21FD2">
            <w:pPr>
              <w:autoSpaceDE w:val="0"/>
              <w:autoSpaceDN w:val="0"/>
              <w:adjustRightInd w:val="0"/>
              <w:spacing w:after="0" w:line="240" w:lineRule="auto"/>
              <w:ind w:right="60"/>
              <w:rPr>
                <w:rFonts w:ascii="Times New Roman" w:hAnsi="Times New Roman" w:cs="Times New Roman"/>
                <w:color w:val="000000"/>
              </w:rPr>
            </w:pPr>
            <w:r w:rsidRPr="00E21FD2">
              <w:rPr>
                <w:rFonts w:ascii="Times New Roman" w:hAnsi="Times New Roman" w:cs="Times New Roman"/>
                <w:color w:val="000000"/>
              </w:rPr>
              <w:t>X2</w:t>
            </w:r>
          </w:p>
        </w:tc>
        <w:tc>
          <w:tcPr>
            <w:tcW w:w="1445" w:type="dxa"/>
            <w:tcBorders>
              <w:top w:val="nil"/>
              <w:left w:val="single" w:sz="18" w:space="0" w:color="000000"/>
              <w:bottom w:val="single" w:sz="18" w:space="0" w:color="000000"/>
              <w:right w:val="single" w:sz="8" w:space="0" w:color="000000"/>
            </w:tcBorders>
            <w:shd w:val="clear" w:color="auto" w:fill="FFFFFF"/>
            <w:vAlign w:val="center"/>
            <w:hideMark/>
          </w:tcPr>
          <w:p w:rsidR="00E21FD2" w:rsidRPr="00E21FD2" w:rsidRDefault="00E21FD2" w:rsidP="00E21FD2">
            <w:pPr>
              <w:autoSpaceDE w:val="0"/>
              <w:autoSpaceDN w:val="0"/>
              <w:adjustRightInd w:val="0"/>
              <w:spacing w:after="0" w:line="240" w:lineRule="auto"/>
              <w:ind w:right="60"/>
              <w:jc w:val="right"/>
              <w:rPr>
                <w:rFonts w:ascii="Times New Roman" w:hAnsi="Times New Roman" w:cs="Times New Roman"/>
                <w:color w:val="000000"/>
              </w:rPr>
            </w:pPr>
            <w:r w:rsidRPr="00E21FD2">
              <w:rPr>
                <w:rFonts w:ascii="Times New Roman" w:hAnsi="Times New Roman" w:cs="Times New Roman"/>
                <w:color w:val="000000"/>
              </w:rPr>
              <w:t>10,050</w:t>
            </w:r>
          </w:p>
        </w:tc>
        <w:tc>
          <w:tcPr>
            <w:tcW w:w="682" w:type="dxa"/>
            <w:tcBorders>
              <w:top w:val="nil"/>
              <w:left w:val="single" w:sz="8" w:space="0" w:color="000000"/>
              <w:bottom w:val="single" w:sz="18" w:space="0" w:color="000000"/>
              <w:right w:val="single" w:sz="8" w:space="0" w:color="000000"/>
            </w:tcBorders>
            <w:shd w:val="clear" w:color="auto" w:fill="FFFFFF"/>
            <w:vAlign w:val="center"/>
            <w:hideMark/>
          </w:tcPr>
          <w:p w:rsidR="00E21FD2" w:rsidRPr="00E21FD2" w:rsidRDefault="00E21FD2" w:rsidP="00E21FD2">
            <w:pPr>
              <w:autoSpaceDE w:val="0"/>
              <w:autoSpaceDN w:val="0"/>
              <w:adjustRightInd w:val="0"/>
              <w:spacing w:after="0" w:line="240" w:lineRule="auto"/>
              <w:ind w:right="60"/>
              <w:jc w:val="right"/>
              <w:rPr>
                <w:rFonts w:ascii="Times New Roman" w:hAnsi="Times New Roman" w:cs="Times New Roman"/>
                <w:color w:val="000000"/>
              </w:rPr>
            </w:pPr>
            <w:r w:rsidRPr="00E21FD2">
              <w:rPr>
                <w:rFonts w:ascii="Times New Roman" w:hAnsi="Times New Roman" w:cs="Times New Roman"/>
                <w:color w:val="000000"/>
              </w:rPr>
              <w:t>9,514</w:t>
            </w:r>
          </w:p>
        </w:tc>
        <w:tc>
          <w:tcPr>
            <w:tcW w:w="1273" w:type="dxa"/>
            <w:tcBorders>
              <w:top w:val="nil"/>
              <w:left w:val="single" w:sz="8" w:space="0" w:color="000000"/>
              <w:bottom w:val="single" w:sz="18" w:space="0" w:color="000000"/>
              <w:right w:val="single" w:sz="8" w:space="0" w:color="000000"/>
            </w:tcBorders>
            <w:shd w:val="clear" w:color="auto" w:fill="FFFFFF"/>
            <w:vAlign w:val="center"/>
            <w:hideMark/>
          </w:tcPr>
          <w:p w:rsidR="00E21FD2" w:rsidRPr="00E21FD2" w:rsidRDefault="00E21FD2" w:rsidP="00E21FD2">
            <w:pPr>
              <w:autoSpaceDE w:val="0"/>
              <w:autoSpaceDN w:val="0"/>
              <w:adjustRightInd w:val="0"/>
              <w:spacing w:after="0" w:line="240" w:lineRule="auto"/>
              <w:ind w:right="60"/>
              <w:jc w:val="right"/>
              <w:rPr>
                <w:rFonts w:ascii="Times New Roman" w:hAnsi="Times New Roman" w:cs="Times New Roman"/>
                <w:color w:val="000000"/>
              </w:rPr>
            </w:pPr>
            <w:r w:rsidRPr="00E21FD2">
              <w:rPr>
                <w:rFonts w:ascii="Times New Roman" w:hAnsi="Times New Roman" w:cs="Times New Roman"/>
                <w:color w:val="000000"/>
              </w:rPr>
              <w:t>,140</w:t>
            </w:r>
          </w:p>
        </w:tc>
        <w:tc>
          <w:tcPr>
            <w:tcW w:w="708" w:type="dxa"/>
            <w:tcBorders>
              <w:top w:val="nil"/>
              <w:left w:val="single" w:sz="8" w:space="0" w:color="000000"/>
              <w:bottom w:val="single" w:sz="18" w:space="0" w:color="000000"/>
              <w:right w:val="single" w:sz="8" w:space="0" w:color="000000"/>
            </w:tcBorders>
            <w:shd w:val="clear" w:color="auto" w:fill="FFFFFF"/>
            <w:vAlign w:val="center"/>
            <w:hideMark/>
          </w:tcPr>
          <w:p w:rsidR="00E21FD2" w:rsidRPr="00E21FD2" w:rsidRDefault="00E21FD2" w:rsidP="00E21FD2">
            <w:pPr>
              <w:autoSpaceDE w:val="0"/>
              <w:autoSpaceDN w:val="0"/>
              <w:adjustRightInd w:val="0"/>
              <w:spacing w:after="0" w:line="240" w:lineRule="auto"/>
              <w:ind w:right="60"/>
              <w:jc w:val="right"/>
              <w:rPr>
                <w:rFonts w:ascii="Times New Roman" w:hAnsi="Times New Roman" w:cs="Times New Roman"/>
                <w:color w:val="000000"/>
              </w:rPr>
            </w:pPr>
            <w:r w:rsidRPr="00E21FD2">
              <w:rPr>
                <w:rFonts w:ascii="Times New Roman" w:hAnsi="Times New Roman" w:cs="Times New Roman"/>
                <w:color w:val="000000"/>
              </w:rPr>
              <w:t>1,056</w:t>
            </w:r>
          </w:p>
        </w:tc>
        <w:tc>
          <w:tcPr>
            <w:tcW w:w="567" w:type="dxa"/>
            <w:tcBorders>
              <w:top w:val="nil"/>
              <w:left w:val="single" w:sz="8" w:space="0" w:color="000000"/>
              <w:bottom w:val="single" w:sz="18" w:space="0" w:color="000000"/>
              <w:right w:val="single" w:sz="8" w:space="0" w:color="000000"/>
            </w:tcBorders>
            <w:shd w:val="clear" w:color="auto" w:fill="FFFFFF"/>
            <w:vAlign w:val="center"/>
            <w:hideMark/>
          </w:tcPr>
          <w:p w:rsidR="00E21FD2" w:rsidRPr="00E21FD2" w:rsidRDefault="00E21FD2" w:rsidP="00E21FD2">
            <w:pPr>
              <w:autoSpaceDE w:val="0"/>
              <w:autoSpaceDN w:val="0"/>
              <w:adjustRightInd w:val="0"/>
              <w:spacing w:after="0" w:line="240" w:lineRule="auto"/>
              <w:ind w:right="60"/>
              <w:jc w:val="right"/>
              <w:rPr>
                <w:rFonts w:ascii="Times New Roman" w:hAnsi="Times New Roman" w:cs="Times New Roman"/>
                <w:color w:val="000000"/>
              </w:rPr>
            </w:pPr>
            <w:r w:rsidRPr="00E21FD2">
              <w:rPr>
                <w:rFonts w:ascii="Times New Roman" w:hAnsi="Times New Roman" w:cs="Times New Roman"/>
                <w:color w:val="000000"/>
              </w:rPr>
              <w:t>,298</w:t>
            </w:r>
          </w:p>
        </w:tc>
        <w:tc>
          <w:tcPr>
            <w:tcW w:w="993" w:type="dxa"/>
            <w:tcBorders>
              <w:top w:val="nil"/>
              <w:left w:val="single" w:sz="8" w:space="0" w:color="000000"/>
              <w:bottom w:val="single" w:sz="18" w:space="0" w:color="000000"/>
              <w:right w:val="single" w:sz="8" w:space="0" w:color="000000"/>
            </w:tcBorders>
            <w:shd w:val="clear" w:color="auto" w:fill="FFFFFF"/>
            <w:vAlign w:val="center"/>
            <w:hideMark/>
          </w:tcPr>
          <w:p w:rsidR="00E21FD2" w:rsidRPr="00E21FD2" w:rsidRDefault="00E21FD2" w:rsidP="00E21FD2">
            <w:pPr>
              <w:autoSpaceDE w:val="0"/>
              <w:autoSpaceDN w:val="0"/>
              <w:adjustRightInd w:val="0"/>
              <w:spacing w:after="0" w:line="240" w:lineRule="auto"/>
              <w:ind w:right="60"/>
              <w:jc w:val="right"/>
              <w:rPr>
                <w:rFonts w:ascii="Times New Roman" w:hAnsi="Times New Roman" w:cs="Times New Roman"/>
                <w:color w:val="000000"/>
              </w:rPr>
            </w:pPr>
            <w:r w:rsidRPr="00E21FD2">
              <w:rPr>
                <w:rFonts w:ascii="Times New Roman" w:hAnsi="Times New Roman" w:cs="Times New Roman"/>
                <w:color w:val="000000"/>
              </w:rPr>
              <w:t>,963</w:t>
            </w:r>
          </w:p>
        </w:tc>
        <w:tc>
          <w:tcPr>
            <w:tcW w:w="708" w:type="dxa"/>
            <w:tcBorders>
              <w:top w:val="nil"/>
              <w:left w:val="single" w:sz="8" w:space="0" w:color="000000"/>
              <w:bottom w:val="single" w:sz="18" w:space="0" w:color="000000"/>
              <w:right w:val="single" w:sz="18" w:space="0" w:color="000000"/>
            </w:tcBorders>
            <w:shd w:val="clear" w:color="auto" w:fill="FFFFFF"/>
            <w:vAlign w:val="center"/>
            <w:hideMark/>
          </w:tcPr>
          <w:p w:rsidR="00E21FD2" w:rsidRPr="00E21FD2" w:rsidRDefault="00E21FD2" w:rsidP="00E21FD2">
            <w:pPr>
              <w:autoSpaceDE w:val="0"/>
              <w:autoSpaceDN w:val="0"/>
              <w:adjustRightInd w:val="0"/>
              <w:spacing w:after="0" w:line="240" w:lineRule="auto"/>
              <w:ind w:right="60"/>
              <w:jc w:val="right"/>
              <w:rPr>
                <w:rFonts w:ascii="Times New Roman" w:hAnsi="Times New Roman" w:cs="Times New Roman"/>
                <w:color w:val="000000"/>
              </w:rPr>
            </w:pPr>
            <w:r w:rsidRPr="00E21FD2">
              <w:rPr>
                <w:rFonts w:ascii="Times New Roman" w:hAnsi="Times New Roman" w:cs="Times New Roman"/>
                <w:color w:val="000000"/>
              </w:rPr>
              <w:t>1,039</w:t>
            </w:r>
          </w:p>
        </w:tc>
      </w:tr>
      <w:tr w:rsidR="00E21FD2" w:rsidRPr="00E21FD2" w:rsidTr="00F83096">
        <w:trPr>
          <w:cantSplit/>
        </w:trPr>
        <w:tc>
          <w:tcPr>
            <w:tcW w:w="12190" w:type="dxa"/>
            <w:gridSpan w:val="10"/>
            <w:tcBorders>
              <w:top w:val="nil"/>
              <w:left w:val="nil"/>
              <w:bottom w:val="nil"/>
              <w:right w:val="nil"/>
            </w:tcBorders>
            <w:shd w:val="clear" w:color="auto" w:fill="FFFFFF"/>
            <w:hideMark/>
          </w:tcPr>
          <w:p w:rsidR="00E21FD2" w:rsidRPr="00E21FD2" w:rsidRDefault="00E21FD2" w:rsidP="00E21FD2">
            <w:pPr>
              <w:autoSpaceDE w:val="0"/>
              <w:autoSpaceDN w:val="0"/>
              <w:adjustRightInd w:val="0"/>
              <w:spacing w:after="0" w:line="240" w:lineRule="auto"/>
              <w:ind w:right="60"/>
              <w:rPr>
                <w:rFonts w:ascii="Times New Roman" w:hAnsi="Times New Roman" w:cs="Times New Roman"/>
                <w:color w:val="000000"/>
              </w:rPr>
            </w:pPr>
            <w:r w:rsidRPr="00E21FD2">
              <w:rPr>
                <w:rFonts w:ascii="Times New Roman" w:hAnsi="Times New Roman" w:cs="Times New Roman"/>
                <w:color w:val="000000"/>
              </w:rPr>
              <w:t>a. Dependent Variable: PK</w:t>
            </w:r>
          </w:p>
        </w:tc>
      </w:tr>
    </w:tbl>
    <w:p w:rsidR="00E21FD2" w:rsidRDefault="00E21FD2" w:rsidP="00E21FD2">
      <w:pPr>
        <w:spacing w:after="0" w:line="240" w:lineRule="auto"/>
        <w:ind w:right="-1193"/>
        <w:jc w:val="center"/>
        <w:rPr>
          <w:rFonts w:ascii="Times New Roman" w:eastAsia="Times New Roman" w:hAnsi="Times New Roman" w:cs="Times New Roman"/>
          <w:b/>
        </w:rPr>
      </w:pPr>
      <w:r w:rsidRPr="00E21FD2">
        <w:rPr>
          <w:rFonts w:ascii="Times New Roman" w:eastAsia="Times New Roman" w:hAnsi="Times New Roman" w:cs="Times New Roman"/>
          <w:b/>
        </w:rPr>
        <w:t>Sumber</w:t>
      </w:r>
      <w:r w:rsidRPr="00E21FD2">
        <w:rPr>
          <w:rFonts w:ascii="Times New Roman" w:eastAsia="Times New Roman" w:hAnsi="Times New Roman" w:cs="Times New Roman"/>
          <w:b/>
          <w:i/>
        </w:rPr>
        <w:t xml:space="preserve">: Output </w:t>
      </w:r>
      <w:r w:rsidRPr="00E21FD2">
        <w:rPr>
          <w:rFonts w:ascii="Times New Roman" w:eastAsia="Times New Roman" w:hAnsi="Times New Roman" w:cs="Times New Roman"/>
          <w:b/>
        </w:rPr>
        <w:t>SPSS</w:t>
      </w:r>
    </w:p>
    <w:p w:rsidR="00F83096" w:rsidRPr="00E21FD2" w:rsidRDefault="00F83096" w:rsidP="00E21FD2">
      <w:pPr>
        <w:spacing w:after="0" w:line="240" w:lineRule="auto"/>
        <w:ind w:right="-1193"/>
        <w:jc w:val="center"/>
        <w:rPr>
          <w:rFonts w:ascii="Times New Roman" w:eastAsia="Times New Roman" w:hAnsi="Times New Roman" w:cs="Times New Roman"/>
          <w:b/>
          <w:i/>
        </w:rPr>
      </w:pPr>
    </w:p>
    <w:p w:rsidR="00E21FD2" w:rsidRPr="00E21FD2" w:rsidRDefault="00E21FD2" w:rsidP="00E21FD2">
      <w:pPr>
        <w:spacing w:after="0" w:line="240" w:lineRule="auto"/>
        <w:ind w:right="49" w:firstLine="720"/>
        <w:jc w:val="both"/>
        <w:rPr>
          <w:rFonts w:ascii="Times New Roman" w:eastAsia="Times New Roman" w:hAnsi="Times New Roman" w:cs="Times New Roman"/>
        </w:rPr>
      </w:pPr>
      <w:r w:rsidRPr="00E21FD2">
        <w:rPr>
          <w:rFonts w:ascii="Times New Roman" w:eastAsia="Times New Roman" w:hAnsi="Times New Roman" w:cs="Times New Roman"/>
        </w:rPr>
        <w:t>Dari perhitungan regresi linier berganda yang telah diolah diatas, maka diperoleh persamaan sebagai berikut:</w:t>
      </w:r>
    </w:p>
    <w:p w:rsidR="00E21FD2" w:rsidRPr="00E21FD2" w:rsidRDefault="00E21FD2" w:rsidP="00E21FD2">
      <w:pPr>
        <w:spacing w:after="0" w:line="240" w:lineRule="auto"/>
        <w:ind w:right="-1273"/>
        <w:jc w:val="center"/>
        <w:rPr>
          <w:rFonts w:ascii="Times New Roman" w:eastAsia="Times New Roman" w:hAnsi="Times New Roman" w:cs="Times New Roman"/>
        </w:rPr>
      </w:pPr>
      <w:r w:rsidRPr="00E21FD2">
        <w:rPr>
          <w:rFonts w:ascii="Times New Roman" w:eastAsia="Times New Roman" w:hAnsi="Times New Roman" w:cs="Times New Roman"/>
        </w:rPr>
        <w:t>Y = 17,924 -39,226 X</w:t>
      </w:r>
      <w:r w:rsidRPr="00E21FD2">
        <w:rPr>
          <w:rFonts w:ascii="Times New Roman" w:eastAsia="Times New Roman" w:hAnsi="Times New Roman" w:cs="Times New Roman"/>
          <w:vertAlign w:val="subscript"/>
        </w:rPr>
        <w:t>1</w:t>
      </w:r>
      <w:r w:rsidRPr="00E21FD2">
        <w:rPr>
          <w:rFonts w:ascii="Times New Roman" w:eastAsia="Times New Roman" w:hAnsi="Times New Roman" w:cs="Times New Roman"/>
        </w:rPr>
        <w:t xml:space="preserve"> + 10,050 X</w:t>
      </w:r>
      <w:r w:rsidRPr="00E21FD2">
        <w:rPr>
          <w:rFonts w:ascii="Times New Roman" w:eastAsia="Times New Roman" w:hAnsi="Times New Roman" w:cs="Times New Roman"/>
          <w:vertAlign w:val="subscript"/>
        </w:rPr>
        <w:t>2</w:t>
      </w:r>
      <w:r w:rsidRPr="00E21FD2">
        <w:rPr>
          <w:rFonts w:ascii="Times New Roman" w:eastAsia="Times New Roman" w:hAnsi="Times New Roman" w:cs="Times New Roman"/>
        </w:rPr>
        <w:t xml:space="preserve"> + error</w:t>
      </w:r>
    </w:p>
    <w:p w:rsidR="00E21FD2" w:rsidRPr="00E21FD2" w:rsidRDefault="00E21FD2" w:rsidP="00E21FD2">
      <w:pPr>
        <w:spacing w:after="0" w:line="240" w:lineRule="auto"/>
        <w:ind w:right="-1273"/>
        <w:jc w:val="both"/>
        <w:rPr>
          <w:rFonts w:ascii="Times New Roman" w:eastAsia="Times New Roman" w:hAnsi="Times New Roman" w:cs="Times New Roman"/>
        </w:rPr>
      </w:pPr>
      <w:r w:rsidRPr="00E21FD2">
        <w:rPr>
          <w:rFonts w:ascii="Times New Roman" w:eastAsia="Times New Roman" w:hAnsi="Times New Roman" w:cs="Times New Roman"/>
        </w:rPr>
        <w:t xml:space="preserve">Dimana: </w:t>
      </w:r>
    </w:p>
    <w:p w:rsidR="00E21FD2" w:rsidRPr="00E21FD2" w:rsidRDefault="00E21FD2" w:rsidP="00E21FD2">
      <w:pPr>
        <w:spacing w:after="0" w:line="240" w:lineRule="auto"/>
        <w:ind w:right="-1273"/>
        <w:jc w:val="both"/>
        <w:rPr>
          <w:rFonts w:ascii="Times New Roman" w:eastAsia="Times New Roman" w:hAnsi="Times New Roman" w:cs="Times New Roman"/>
        </w:rPr>
      </w:pPr>
      <w:r w:rsidRPr="00E21FD2">
        <w:rPr>
          <w:rFonts w:ascii="Times New Roman" w:eastAsia="Times New Roman" w:hAnsi="Times New Roman" w:cs="Times New Roman"/>
        </w:rPr>
        <w:t>Y = Penyaluran Kredit</w:t>
      </w:r>
    </w:p>
    <w:p w:rsidR="00E21FD2" w:rsidRPr="00E21FD2" w:rsidRDefault="00E21FD2" w:rsidP="00E21FD2">
      <w:pPr>
        <w:spacing w:after="0" w:line="240" w:lineRule="auto"/>
        <w:ind w:right="-1273"/>
        <w:jc w:val="both"/>
        <w:rPr>
          <w:rFonts w:ascii="Times New Roman" w:eastAsia="Times New Roman" w:hAnsi="Times New Roman" w:cs="Times New Roman"/>
        </w:rPr>
      </w:pPr>
      <w:r w:rsidRPr="00E21FD2">
        <w:rPr>
          <w:rFonts w:ascii="Times New Roman" w:eastAsia="Times New Roman" w:hAnsi="Times New Roman" w:cs="Times New Roman"/>
        </w:rPr>
        <w:lastRenderedPageBreak/>
        <w:t>X</w:t>
      </w:r>
      <w:r w:rsidRPr="00E21FD2">
        <w:rPr>
          <w:rFonts w:ascii="Times New Roman" w:eastAsia="Times New Roman" w:hAnsi="Times New Roman" w:cs="Times New Roman"/>
          <w:vertAlign w:val="subscript"/>
        </w:rPr>
        <w:t>1</w:t>
      </w:r>
      <w:r w:rsidRPr="00E21FD2">
        <w:rPr>
          <w:rFonts w:ascii="Times New Roman" w:eastAsia="Times New Roman" w:hAnsi="Times New Roman" w:cs="Times New Roman"/>
        </w:rPr>
        <w:t xml:space="preserve"> = Suku Bunga Kredit</w:t>
      </w:r>
    </w:p>
    <w:p w:rsidR="00E21FD2" w:rsidRPr="00E21FD2" w:rsidRDefault="00E21FD2" w:rsidP="00E21FD2">
      <w:pPr>
        <w:spacing w:after="0" w:line="240" w:lineRule="auto"/>
        <w:ind w:right="-1273"/>
        <w:jc w:val="both"/>
        <w:rPr>
          <w:rFonts w:ascii="Times New Roman" w:eastAsia="Times New Roman" w:hAnsi="Times New Roman" w:cs="Times New Roman"/>
        </w:rPr>
      </w:pPr>
      <w:r w:rsidRPr="00E21FD2">
        <w:rPr>
          <w:rFonts w:ascii="Times New Roman" w:eastAsia="Times New Roman" w:hAnsi="Times New Roman" w:cs="Times New Roman"/>
        </w:rPr>
        <w:t>X</w:t>
      </w:r>
      <w:r w:rsidRPr="00E21FD2">
        <w:rPr>
          <w:rFonts w:ascii="Times New Roman" w:eastAsia="Times New Roman" w:hAnsi="Times New Roman" w:cs="Times New Roman"/>
          <w:vertAlign w:val="subscript"/>
        </w:rPr>
        <w:t>2</w:t>
      </w:r>
      <w:r w:rsidRPr="00E21FD2">
        <w:rPr>
          <w:rFonts w:ascii="Times New Roman" w:eastAsia="Times New Roman" w:hAnsi="Times New Roman" w:cs="Times New Roman"/>
        </w:rPr>
        <w:t xml:space="preserve"> = Kredit Bermasalah</w:t>
      </w:r>
    </w:p>
    <w:p w:rsidR="00E21FD2" w:rsidRPr="00E21FD2" w:rsidRDefault="00E21FD2" w:rsidP="00E21FD2">
      <w:pPr>
        <w:spacing w:after="0" w:line="240" w:lineRule="auto"/>
        <w:ind w:right="-1273"/>
        <w:jc w:val="both"/>
        <w:rPr>
          <w:rFonts w:ascii="Times New Roman" w:eastAsia="Times New Roman" w:hAnsi="Times New Roman" w:cs="Times New Roman"/>
        </w:rPr>
      </w:pPr>
      <w:r w:rsidRPr="00E21FD2">
        <w:rPr>
          <w:rFonts w:ascii="Times New Roman" w:eastAsia="Times New Roman" w:hAnsi="Times New Roman" w:cs="Times New Roman"/>
        </w:rPr>
        <w:t>Dari persamaan diatas maka dapat dijelaskan sebagai berikut:</w:t>
      </w:r>
    </w:p>
    <w:p w:rsidR="00E21FD2" w:rsidRPr="00E21FD2" w:rsidRDefault="00E21FD2" w:rsidP="00E21FD2">
      <w:pPr>
        <w:numPr>
          <w:ilvl w:val="0"/>
          <w:numId w:val="8"/>
        </w:numPr>
        <w:spacing w:after="0" w:line="240" w:lineRule="auto"/>
        <w:ind w:right="49"/>
        <w:contextualSpacing/>
        <w:jc w:val="both"/>
        <w:rPr>
          <w:rFonts w:ascii="Times New Roman" w:eastAsia="Times New Roman" w:hAnsi="Times New Roman" w:cs="Times New Roman"/>
        </w:rPr>
      </w:pPr>
      <w:r w:rsidRPr="00E21FD2">
        <w:rPr>
          <w:rFonts w:ascii="Times New Roman" w:eastAsia="Times New Roman" w:hAnsi="Times New Roman" w:cs="Times New Roman"/>
        </w:rPr>
        <w:t>Nilai konstanta (a) sebesar positif 17,924 yang memperlihatkan bahwa nilai Penyaluran Kredit (Y) selaku variabel terikat akan bernilai positif sebesar 17,924 jika variabel lainnya yang terdiri dari Suku Bunga Kredit (X</w:t>
      </w:r>
      <w:r w:rsidRPr="00E21FD2">
        <w:rPr>
          <w:rFonts w:ascii="Times New Roman" w:eastAsia="Times New Roman" w:hAnsi="Times New Roman" w:cs="Times New Roman"/>
          <w:vertAlign w:val="subscript"/>
        </w:rPr>
        <w:t>1</w:t>
      </w:r>
      <w:r w:rsidRPr="00E21FD2">
        <w:rPr>
          <w:rFonts w:ascii="Times New Roman" w:eastAsia="Times New Roman" w:hAnsi="Times New Roman" w:cs="Times New Roman"/>
        </w:rPr>
        <w:t>) dan Kredit Bermasalah (X</w:t>
      </w:r>
      <w:r w:rsidRPr="00E21FD2">
        <w:rPr>
          <w:rFonts w:ascii="Times New Roman" w:eastAsia="Times New Roman" w:hAnsi="Times New Roman" w:cs="Times New Roman"/>
          <w:vertAlign w:val="subscript"/>
        </w:rPr>
        <w:t>2</w:t>
      </w:r>
      <w:r w:rsidRPr="00E21FD2">
        <w:rPr>
          <w:rFonts w:ascii="Times New Roman" w:eastAsia="Times New Roman" w:hAnsi="Times New Roman" w:cs="Times New Roman"/>
        </w:rPr>
        <w:t>) dianggap bernilai tetap (tidak berubah).</w:t>
      </w:r>
    </w:p>
    <w:p w:rsidR="00E21FD2" w:rsidRPr="00E21FD2" w:rsidRDefault="00E21FD2" w:rsidP="00E21FD2">
      <w:pPr>
        <w:numPr>
          <w:ilvl w:val="0"/>
          <w:numId w:val="8"/>
        </w:numPr>
        <w:spacing w:after="0" w:line="240" w:lineRule="auto"/>
        <w:ind w:right="49"/>
        <w:contextualSpacing/>
        <w:jc w:val="both"/>
        <w:rPr>
          <w:rFonts w:ascii="Times New Roman" w:eastAsia="Times New Roman" w:hAnsi="Times New Roman" w:cs="Times New Roman"/>
        </w:rPr>
      </w:pPr>
      <w:r w:rsidRPr="00E21FD2">
        <w:rPr>
          <w:rFonts w:ascii="Times New Roman" w:eastAsia="Times New Roman" w:hAnsi="Times New Roman" w:cs="Times New Roman"/>
        </w:rPr>
        <w:t>Koefisien Regresi Suku Bunga Kredit (X</w:t>
      </w:r>
      <w:r w:rsidRPr="00E21FD2">
        <w:rPr>
          <w:rFonts w:ascii="Times New Roman" w:eastAsia="Times New Roman" w:hAnsi="Times New Roman" w:cs="Times New Roman"/>
          <w:vertAlign w:val="subscript"/>
        </w:rPr>
        <w:t>1</w:t>
      </w:r>
      <w:r w:rsidRPr="00E21FD2">
        <w:rPr>
          <w:rFonts w:ascii="Times New Roman" w:eastAsia="Times New Roman" w:hAnsi="Times New Roman" w:cs="Times New Roman"/>
        </w:rPr>
        <w:t>) memiliki arah hubungan yang negatif  sebesar 39,226 yang memperlihatkan semakin besar Suku Bunga Kredit (X</w:t>
      </w:r>
      <w:r w:rsidRPr="00E21FD2">
        <w:rPr>
          <w:rFonts w:ascii="Times New Roman" w:eastAsia="Times New Roman" w:hAnsi="Times New Roman" w:cs="Times New Roman"/>
          <w:vertAlign w:val="subscript"/>
        </w:rPr>
        <w:t>1</w:t>
      </w:r>
      <w:r w:rsidRPr="00E21FD2">
        <w:rPr>
          <w:rFonts w:ascii="Times New Roman" w:eastAsia="Times New Roman" w:hAnsi="Times New Roman" w:cs="Times New Roman"/>
        </w:rPr>
        <w:t>) akan berpengaruh terhadap semakin kecilnya Penyaluran Kredit (Y). Dengan asumsi setiap kenaikan Suku Bunga Kredit (X</w:t>
      </w:r>
      <w:r w:rsidRPr="00E21FD2">
        <w:rPr>
          <w:rFonts w:ascii="Times New Roman" w:eastAsia="Times New Roman" w:hAnsi="Times New Roman" w:cs="Times New Roman"/>
          <w:vertAlign w:val="subscript"/>
        </w:rPr>
        <w:t>1</w:t>
      </w:r>
      <w:r w:rsidRPr="00E21FD2">
        <w:rPr>
          <w:rFonts w:ascii="Times New Roman" w:eastAsia="Times New Roman" w:hAnsi="Times New Roman" w:cs="Times New Roman"/>
        </w:rPr>
        <w:t>) sebesar 1% akan menyebabkan penurunan pada Penyaluran Kredit (Y) sebesar 39,226, begitu pula penurunan Suku Bunga Kredit (X</w:t>
      </w:r>
      <w:r w:rsidRPr="00E21FD2">
        <w:rPr>
          <w:rFonts w:ascii="Times New Roman" w:eastAsia="Times New Roman" w:hAnsi="Times New Roman" w:cs="Times New Roman"/>
          <w:vertAlign w:val="subscript"/>
        </w:rPr>
        <w:t>1</w:t>
      </w:r>
      <w:r w:rsidRPr="00E21FD2">
        <w:rPr>
          <w:rFonts w:ascii="Times New Roman" w:eastAsia="Times New Roman" w:hAnsi="Times New Roman" w:cs="Times New Roman"/>
        </w:rPr>
        <w:t>) sebesar 1% akan menyebabkan kenaikan pada Penyaluran Kredit (Y) sebesar 39,226.</w:t>
      </w:r>
    </w:p>
    <w:p w:rsidR="00E21FD2" w:rsidRPr="00E21FD2" w:rsidRDefault="00E21FD2" w:rsidP="00E21FD2">
      <w:pPr>
        <w:numPr>
          <w:ilvl w:val="0"/>
          <w:numId w:val="8"/>
        </w:numPr>
        <w:spacing w:after="0" w:line="240" w:lineRule="auto"/>
        <w:ind w:right="49"/>
        <w:contextualSpacing/>
        <w:jc w:val="both"/>
        <w:rPr>
          <w:rFonts w:ascii="Times New Roman" w:eastAsia="Times New Roman" w:hAnsi="Times New Roman" w:cs="Times New Roman"/>
        </w:rPr>
      </w:pPr>
      <w:r w:rsidRPr="00E21FD2">
        <w:rPr>
          <w:rFonts w:ascii="Times New Roman" w:eastAsia="Times New Roman" w:hAnsi="Times New Roman" w:cs="Times New Roman"/>
        </w:rPr>
        <w:t>Koefisien regresi Kredit Bermasalah (X</w:t>
      </w:r>
      <w:r w:rsidRPr="00E21FD2">
        <w:rPr>
          <w:rFonts w:ascii="Times New Roman" w:eastAsia="Times New Roman" w:hAnsi="Times New Roman" w:cs="Times New Roman"/>
          <w:vertAlign w:val="subscript"/>
        </w:rPr>
        <w:t>2</w:t>
      </w:r>
      <w:r w:rsidRPr="00E21FD2">
        <w:rPr>
          <w:rFonts w:ascii="Times New Roman" w:eastAsia="Times New Roman" w:hAnsi="Times New Roman" w:cs="Times New Roman"/>
        </w:rPr>
        <w:t>) memiliki hubungan yang positif sebesar 10,050 yang memperlihatkan bahwa semakin besarnya Kredit Bermasalah akan berpengaruh terhadap semakin besarnya Penyaluran Kredit. Dengan asumsi, setiap kenaikan Kredit Bermasalah sebesar 1% akan menyebabkan kenaikan pada Penyaluran Kredit sebesar 10,050  artinya bahwa setiap peningkatan Kredit Bermasalah (X</w:t>
      </w:r>
      <w:r w:rsidRPr="00E21FD2">
        <w:rPr>
          <w:rFonts w:ascii="Times New Roman" w:eastAsia="Times New Roman" w:hAnsi="Times New Roman" w:cs="Times New Roman"/>
          <w:vertAlign w:val="subscript"/>
        </w:rPr>
        <w:t>2</w:t>
      </w:r>
      <w:r w:rsidRPr="00E21FD2">
        <w:rPr>
          <w:rFonts w:ascii="Times New Roman" w:eastAsia="Times New Roman" w:hAnsi="Times New Roman" w:cs="Times New Roman"/>
        </w:rPr>
        <w:t>) sebesar 1% maka Penyaluran Kredit akan naik sebesar 10,050 dan jika Kredit Bermasalah (X</w:t>
      </w:r>
      <w:r w:rsidRPr="00E21FD2">
        <w:rPr>
          <w:rFonts w:ascii="Times New Roman" w:eastAsia="Times New Roman" w:hAnsi="Times New Roman" w:cs="Times New Roman"/>
          <w:vertAlign w:val="subscript"/>
        </w:rPr>
        <w:t>2</w:t>
      </w:r>
      <w:r w:rsidRPr="00E21FD2">
        <w:rPr>
          <w:rFonts w:ascii="Times New Roman" w:eastAsia="Times New Roman" w:hAnsi="Times New Roman" w:cs="Times New Roman"/>
        </w:rPr>
        <w:t>) turun sebesar 1% maka Penyaluran Kredit akan turun sebesar 10,050.</w:t>
      </w:r>
    </w:p>
    <w:p w:rsidR="00E21FD2" w:rsidRDefault="00E21FD2" w:rsidP="00E21FD2">
      <w:pPr>
        <w:spacing w:after="0" w:line="240" w:lineRule="auto"/>
        <w:ind w:right="49"/>
        <w:jc w:val="both"/>
        <w:rPr>
          <w:rFonts w:ascii="Times New Roman" w:eastAsia="Times New Roman" w:hAnsi="Times New Roman" w:cs="Times New Roman"/>
        </w:rPr>
      </w:pPr>
    </w:p>
    <w:p w:rsidR="00F83096" w:rsidRDefault="00F83096" w:rsidP="00E21FD2">
      <w:pPr>
        <w:spacing w:after="0" w:line="240" w:lineRule="auto"/>
        <w:ind w:right="49"/>
        <w:jc w:val="both"/>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Analisis Koefisien Korelasi</w:t>
      </w:r>
    </w:p>
    <w:p w:rsidR="00F83096" w:rsidRDefault="00F83096" w:rsidP="00E21FD2">
      <w:pPr>
        <w:spacing w:after="0" w:line="240" w:lineRule="auto"/>
        <w:ind w:right="49"/>
        <w:jc w:val="both"/>
        <w:rPr>
          <w:rFonts w:ascii="Times New Roman" w:eastAsia="Times New Roman" w:hAnsi="Times New Roman" w:cs="Times New Roman"/>
          <w:b/>
          <w:color w:val="000000" w:themeColor="text1"/>
        </w:rPr>
      </w:pPr>
    </w:p>
    <w:tbl>
      <w:tblPr>
        <w:tblW w:w="10840" w:type="dxa"/>
        <w:tblInd w:w="4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50"/>
        <w:gridCol w:w="992"/>
        <w:gridCol w:w="993"/>
        <w:gridCol w:w="1417"/>
        <w:gridCol w:w="2977"/>
        <w:gridCol w:w="3611"/>
      </w:tblGrid>
      <w:tr w:rsidR="00F83096" w:rsidTr="00F83096">
        <w:trPr>
          <w:cantSplit/>
        </w:trPr>
        <w:tc>
          <w:tcPr>
            <w:tcW w:w="10840" w:type="dxa"/>
            <w:gridSpan w:val="6"/>
            <w:tcBorders>
              <w:top w:val="nil"/>
              <w:left w:val="nil"/>
              <w:bottom w:val="nil"/>
              <w:right w:val="nil"/>
            </w:tcBorders>
            <w:shd w:val="clear" w:color="auto" w:fill="FFFFFF"/>
            <w:vAlign w:val="center"/>
            <w:hideMark/>
          </w:tcPr>
          <w:p w:rsidR="00F83096" w:rsidRDefault="00F83096">
            <w:pPr>
              <w:autoSpaceDE w:val="0"/>
              <w:autoSpaceDN w:val="0"/>
              <w:adjustRightInd w:val="0"/>
              <w:spacing w:after="0" w:line="320" w:lineRule="atLeast"/>
              <w:ind w:right="60"/>
              <w:rPr>
                <w:rFonts w:ascii="Times New Roman" w:hAnsi="Times New Roman" w:cs="Times New Roman"/>
                <w:color w:val="000000"/>
                <w:sz w:val="18"/>
                <w:szCs w:val="18"/>
              </w:rPr>
            </w:pPr>
            <w:r>
              <w:rPr>
                <w:rFonts w:ascii="Times New Roman" w:hAnsi="Times New Roman" w:cs="Times New Roman"/>
                <w:b/>
                <w:bCs/>
                <w:color w:val="000000"/>
                <w:sz w:val="18"/>
                <w:szCs w:val="18"/>
              </w:rPr>
              <w:t xml:space="preserve">                                                         Model Summary</w:t>
            </w:r>
            <w:r>
              <w:rPr>
                <w:rFonts w:ascii="Times New Roman" w:hAnsi="Times New Roman" w:cs="Times New Roman"/>
                <w:b/>
                <w:bCs/>
                <w:color w:val="000000"/>
                <w:sz w:val="18"/>
                <w:szCs w:val="18"/>
                <w:vertAlign w:val="superscript"/>
              </w:rPr>
              <w:t>b</w:t>
            </w:r>
          </w:p>
        </w:tc>
      </w:tr>
      <w:tr w:rsidR="00F83096" w:rsidTr="00F83096">
        <w:trPr>
          <w:gridAfter w:val="1"/>
          <w:wAfter w:w="3611" w:type="dxa"/>
          <w:cantSplit/>
          <w:trHeight w:val="320"/>
        </w:trPr>
        <w:tc>
          <w:tcPr>
            <w:tcW w:w="850" w:type="dxa"/>
            <w:vMerge w:val="restart"/>
            <w:tcBorders>
              <w:top w:val="single" w:sz="18" w:space="0" w:color="000000"/>
              <w:left w:val="single" w:sz="18" w:space="0" w:color="000000"/>
              <w:bottom w:val="nil"/>
              <w:right w:val="single" w:sz="18" w:space="0" w:color="000000"/>
            </w:tcBorders>
            <w:shd w:val="clear" w:color="auto" w:fill="FFFFFF"/>
            <w:vAlign w:val="bottom"/>
            <w:hideMark/>
          </w:tcPr>
          <w:p w:rsidR="00F83096" w:rsidRDefault="00F83096">
            <w:pPr>
              <w:autoSpaceDE w:val="0"/>
              <w:autoSpaceDN w:val="0"/>
              <w:adjustRightInd w:val="0"/>
              <w:spacing w:after="0" w:line="320" w:lineRule="atLeast"/>
              <w:ind w:right="60"/>
              <w:rPr>
                <w:rFonts w:ascii="Times New Roman" w:hAnsi="Times New Roman" w:cs="Times New Roman"/>
                <w:color w:val="000000"/>
                <w:sz w:val="18"/>
                <w:szCs w:val="18"/>
              </w:rPr>
            </w:pPr>
            <w:r>
              <w:rPr>
                <w:rFonts w:ascii="Times New Roman" w:hAnsi="Times New Roman" w:cs="Times New Roman"/>
                <w:color w:val="000000"/>
                <w:sz w:val="18"/>
                <w:szCs w:val="18"/>
              </w:rPr>
              <w:t>Model</w:t>
            </w:r>
          </w:p>
        </w:tc>
        <w:tc>
          <w:tcPr>
            <w:tcW w:w="992" w:type="dxa"/>
            <w:vMerge w:val="restart"/>
            <w:tcBorders>
              <w:top w:val="single" w:sz="18" w:space="0" w:color="000000"/>
              <w:left w:val="single" w:sz="18" w:space="0" w:color="000000"/>
              <w:bottom w:val="single" w:sz="8" w:space="0" w:color="000000"/>
              <w:right w:val="single" w:sz="8" w:space="0" w:color="000000"/>
            </w:tcBorders>
            <w:shd w:val="clear" w:color="auto" w:fill="FFFFFF"/>
            <w:vAlign w:val="bottom"/>
            <w:hideMark/>
          </w:tcPr>
          <w:p w:rsidR="00F83096" w:rsidRDefault="00F83096">
            <w:pPr>
              <w:autoSpaceDE w:val="0"/>
              <w:autoSpaceDN w:val="0"/>
              <w:adjustRightInd w:val="0"/>
              <w:spacing w:after="0" w:line="320" w:lineRule="atLeast"/>
              <w:ind w:right="60"/>
              <w:jc w:val="center"/>
              <w:rPr>
                <w:rFonts w:ascii="Times New Roman" w:hAnsi="Times New Roman" w:cs="Times New Roman"/>
                <w:color w:val="000000"/>
                <w:sz w:val="18"/>
                <w:szCs w:val="18"/>
              </w:rPr>
            </w:pPr>
            <w:r>
              <w:rPr>
                <w:rFonts w:ascii="Times New Roman" w:hAnsi="Times New Roman" w:cs="Times New Roman"/>
                <w:color w:val="000000"/>
                <w:sz w:val="18"/>
                <w:szCs w:val="18"/>
              </w:rPr>
              <w:t>R</w:t>
            </w:r>
          </w:p>
        </w:tc>
        <w:tc>
          <w:tcPr>
            <w:tcW w:w="993" w:type="dxa"/>
            <w:vMerge w:val="restart"/>
            <w:tcBorders>
              <w:top w:val="single" w:sz="18" w:space="0" w:color="000000"/>
              <w:left w:val="single" w:sz="8" w:space="0" w:color="000000"/>
              <w:bottom w:val="single" w:sz="8" w:space="0" w:color="000000"/>
              <w:right w:val="single" w:sz="8" w:space="0" w:color="000000"/>
            </w:tcBorders>
            <w:shd w:val="clear" w:color="auto" w:fill="FFFFFF"/>
            <w:vAlign w:val="bottom"/>
            <w:hideMark/>
          </w:tcPr>
          <w:p w:rsidR="00F83096" w:rsidRDefault="00F83096">
            <w:pPr>
              <w:autoSpaceDE w:val="0"/>
              <w:autoSpaceDN w:val="0"/>
              <w:adjustRightInd w:val="0"/>
              <w:spacing w:after="0" w:line="320" w:lineRule="atLeast"/>
              <w:ind w:right="60"/>
              <w:jc w:val="center"/>
              <w:rPr>
                <w:rFonts w:ascii="Times New Roman" w:hAnsi="Times New Roman" w:cs="Times New Roman"/>
                <w:color w:val="000000"/>
                <w:sz w:val="18"/>
                <w:szCs w:val="18"/>
              </w:rPr>
            </w:pPr>
            <w:r>
              <w:rPr>
                <w:rFonts w:ascii="Times New Roman" w:hAnsi="Times New Roman" w:cs="Times New Roman"/>
                <w:color w:val="000000"/>
                <w:sz w:val="18"/>
                <w:szCs w:val="18"/>
              </w:rPr>
              <w:t>R Square</w:t>
            </w:r>
          </w:p>
        </w:tc>
        <w:tc>
          <w:tcPr>
            <w:tcW w:w="1417" w:type="dxa"/>
            <w:vMerge w:val="restart"/>
            <w:tcBorders>
              <w:top w:val="single" w:sz="18" w:space="0" w:color="000000"/>
              <w:left w:val="single" w:sz="8" w:space="0" w:color="000000"/>
              <w:bottom w:val="single" w:sz="8" w:space="0" w:color="000000"/>
              <w:right w:val="single" w:sz="8" w:space="0" w:color="000000"/>
            </w:tcBorders>
            <w:shd w:val="clear" w:color="auto" w:fill="FFFFFF"/>
            <w:vAlign w:val="bottom"/>
            <w:hideMark/>
          </w:tcPr>
          <w:p w:rsidR="00F83096" w:rsidRDefault="00F83096">
            <w:pPr>
              <w:autoSpaceDE w:val="0"/>
              <w:autoSpaceDN w:val="0"/>
              <w:adjustRightInd w:val="0"/>
              <w:spacing w:after="0" w:line="320" w:lineRule="atLeast"/>
              <w:ind w:right="60"/>
              <w:jc w:val="center"/>
              <w:rPr>
                <w:rFonts w:ascii="Times New Roman" w:hAnsi="Times New Roman" w:cs="Times New Roman"/>
                <w:color w:val="000000"/>
                <w:sz w:val="18"/>
                <w:szCs w:val="18"/>
              </w:rPr>
            </w:pPr>
            <w:r>
              <w:rPr>
                <w:rFonts w:ascii="Times New Roman" w:hAnsi="Times New Roman" w:cs="Times New Roman"/>
                <w:color w:val="000000"/>
                <w:sz w:val="18"/>
                <w:szCs w:val="18"/>
              </w:rPr>
              <w:t>Adjusted R Square</w:t>
            </w:r>
          </w:p>
        </w:tc>
        <w:tc>
          <w:tcPr>
            <w:tcW w:w="2977" w:type="dxa"/>
            <w:vMerge w:val="restart"/>
            <w:tcBorders>
              <w:top w:val="single" w:sz="18" w:space="0" w:color="000000"/>
              <w:left w:val="single" w:sz="8" w:space="0" w:color="000000"/>
              <w:bottom w:val="single" w:sz="8" w:space="0" w:color="000000"/>
              <w:right w:val="single" w:sz="8" w:space="0" w:color="000000"/>
            </w:tcBorders>
            <w:shd w:val="clear" w:color="auto" w:fill="FFFFFF"/>
            <w:vAlign w:val="bottom"/>
            <w:hideMark/>
          </w:tcPr>
          <w:p w:rsidR="00F83096" w:rsidRDefault="00F83096">
            <w:pPr>
              <w:autoSpaceDE w:val="0"/>
              <w:autoSpaceDN w:val="0"/>
              <w:adjustRightInd w:val="0"/>
              <w:spacing w:after="0" w:line="320" w:lineRule="atLeast"/>
              <w:ind w:right="60"/>
              <w:jc w:val="center"/>
              <w:rPr>
                <w:rFonts w:ascii="Times New Roman" w:hAnsi="Times New Roman" w:cs="Times New Roman"/>
                <w:color w:val="000000"/>
                <w:sz w:val="18"/>
                <w:szCs w:val="18"/>
              </w:rPr>
            </w:pPr>
            <w:r>
              <w:rPr>
                <w:rFonts w:ascii="Times New Roman" w:hAnsi="Times New Roman" w:cs="Times New Roman"/>
                <w:color w:val="000000"/>
                <w:sz w:val="18"/>
                <w:szCs w:val="18"/>
              </w:rPr>
              <w:t>Std. Error of the Estimate</w:t>
            </w:r>
          </w:p>
        </w:tc>
      </w:tr>
      <w:tr w:rsidR="00F83096" w:rsidTr="00F83096">
        <w:trPr>
          <w:gridAfter w:val="1"/>
          <w:wAfter w:w="3611" w:type="dxa"/>
          <w:cantSplit/>
          <w:trHeight w:val="221"/>
        </w:trPr>
        <w:tc>
          <w:tcPr>
            <w:tcW w:w="10840" w:type="dxa"/>
            <w:vMerge/>
            <w:tcBorders>
              <w:top w:val="single" w:sz="18" w:space="0" w:color="000000"/>
              <w:left w:val="single" w:sz="18" w:space="0" w:color="000000"/>
              <w:bottom w:val="nil"/>
              <w:right w:val="single" w:sz="18" w:space="0" w:color="000000"/>
            </w:tcBorders>
            <w:vAlign w:val="center"/>
            <w:hideMark/>
          </w:tcPr>
          <w:p w:rsidR="00F83096" w:rsidRDefault="00F83096">
            <w:pPr>
              <w:spacing w:after="0" w:line="256" w:lineRule="auto"/>
              <w:rPr>
                <w:rFonts w:ascii="Times New Roman" w:hAnsi="Times New Roman" w:cs="Times New Roman"/>
                <w:color w:val="000000"/>
                <w:sz w:val="18"/>
                <w:szCs w:val="18"/>
              </w:rPr>
            </w:pPr>
          </w:p>
        </w:tc>
        <w:tc>
          <w:tcPr>
            <w:tcW w:w="992" w:type="dxa"/>
            <w:vMerge/>
            <w:tcBorders>
              <w:top w:val="single" w:sz="18" w:space="0" w:color="000000"/>
              <w:left w:val="single" w:sz="18" w:space="0" w:color="000000"/>
              <w:bottom w:val="single" w:sz="8" w:space="0" w:color="000000"/>
              <w:right w:val="single" w:sz="8" w:space="0" w:color="000000"/>
            </w:tcBorders>
            <w:vAlign w:val="center"/>
            <w:hideMark/>
          </w:tcPr>
          <w:p w:rsidR="00F83096" w:rsidRDefault="00F83096">
            <w:pPr>
              <w:spacing w:after="0" w:line="256" w:lineRule="auto"/>
              <w:rPr>
                <w:rFonts w:ascii="Times New Roman" w:hAnsi="Times New Roman" w:cs="Times New Roman"/>
                <w:color w:val="000000"/>
                <w:sz w:val="18"/>
                <w:szCs w:val="18"/>
              </w:rPr>
            </w:pPr>
          </w:p>
        </w:tc>
        <w:tc>
          <w:tcPr>
            <w:tcW w:w="993" w:type="dxa"/>
            <w:vMerge/>
            <w:tcBorders>
              <w:top w:val="single" w:sz="18" w:space="0" w:color="000000"/>
              <w:left w:val="single" w:sz="8" w:space="0" w:color="000000"/>
              <w:bottom w:val="single" w:sz="8" w:space="0" w:color="000000"/>
              <w:right w:val="single" w:sz="8" w:space="0" w:color="000000"/>
            </w:tcBorders>
            <w:vAlign w:val="center"/>
            <w:hideMark/>
          </w:tcPr>
          <w:p w:rsidR="00F83096" w:rsidRDefault="00F83096">
            <w:pPr>
              <w:spacing w:after="0" w:line="256" w:lineRule="auto"/>
              <w:rPr>
                <w:rFonts w:ascii="Times New Roman" w:hAnsi="Times New Roman" w:cs="Times New Roman"/>
                <w:color w:val="000000"/>
                <w:sz w:val="18"/>
                <w:szCs w:val="18"/>
              </w:rPr>
            </w:pPr>
          </w:p>
        </w:tc>
        <w:tc>
          <w:tcPr>
            <w:tcW w:w="1417" w:type="dxa"/>
            <w:vMerge/>
            <w:tcBorders>
              <w:top w:val="single" w:sz="18" w:space="0" w:color="000000"/>
              <w:left w:val="single" w:sz="8" w:space="0" w:color="000000"/>
              <w:bottom w:val="single" w:sz="8" w:space="0" w:color="000000"/>
              <w:right w:val="single" w:sz="8" w:space="0" w:color="000000"/>
            </w:tcBorders>
            <w:vAlign w:val="center"/>
            <w:hideMark/>
          </w:tcPr>
          <w:p w:rsidR="00F83096" w:rsidRDefault="00F83096">
            <w:pPr>
              <w:spacing w:after="0" w:line="256" w:lineRule="auto"/>
              <w:rPr>
                <w:rFonts w:ascii="Times New Roman" w:hAnsi="Times New Roman" w:cs="Times New Roman"/>
                <w:color w:val="000000"/>
                <w:sz w:val="18"/>
                <w:szCs w:val="18"/>
              </w:rPr>
            </w:pPr>
          </w:p>
        </w:tc>
        <w:tc>
          <w:tcPr>
            <w:tcW w:w="2977" w:type="dxa"/>
            <w:vMerge/>
            <w:tcBorders>
              <w:top w:val="single" w:sz="18" w:space="0" w:color="000000"/>
              <w:left w:val="single" w:sz="8" w:space="0" w:color="000000"/>
              <w:bottom w:val="single" w:sz="8" w:space="0" w:color="000000"/>
              <w:right w:val="single" w:sz="8" w:space="0" w:color="000000"/>
            </w:tcBorders>
            <w:vAlign w:val="center"/>
            <w:hideMark/>
          </w:tcPr>
          <w:p w:rsidR="00F83096" w:rsidRDefault="00F83096">
            <w:pPr>
              <w:spacing w:after="0" w:line="256" w:lineRule="auto"/>
              <w:rPr>
                <w:rFonts w:ascii="Times New Roman" w:hAnsi="Times New Roman" w:cs="Times New Roman"/>
                <w:color w:val="000000"/>
                <w:sz w:val="18"/>
                <w:szCs w:val="18"/>
              </w:rPr>
            </w:pPr>
          </w:p>
        </w:tc>
      </w:tr>
      <w:tr w:rsidR="00F83096" w:rsidTr="00F83096">
        <w:trPr>
          <w:gridAfter w:val="1"/>
          <w:wAfter w:w="3611" w:type="dxa"/>
          <w:cantSplit/>
        </w:trPr>
        <w:tc>
          <w:tcPr>
            <w:tcW w:w="850" w:type="dxa"/>
            <w:tcBorders>
              <w:top w:val="single" w:sz="18" w:space="0" w:color="000000"/>
              <w:left w:val="single" w:sz="18" w:space="0" w:color="000000"/>
              <w:bottom w:val="single" w:sz="18" w:space="0" w:color="000000"/>
              <w:right w:val="single" w:sz="18" w:space="0" w:color="000000"/>
            </w:tcBorders>
            <w:shd w:val="clear" w:color="auto" w:fill="FFFFFF"/>
            <w:hideMark/>
          </w:tcPr>
          <w:p w:rsidR="00F83096" w:rsidRDefault="00F83096">
            <w:pPr>
              <w:autoSpaceDE w:val="0"/>
              <w:autoSpaceDN w:val="0"/>
              <w:adjustRightInd w:val="0"/>
              <w:spacing w:after="0" w:line="320" w:lineRule="atLeast"/>
              <w:ind w:right="60"/>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992" w:type="dxa"/>
            <w:tcBorders>
              <w:top w:val="single" w:sz="18" w:space="0" w:color="000000"/>
              <w:left w:val="single" w:sz="18" w:space="0" w:color="000000"/>
              <w:bottom w:val="single" w:sz="18" w:space="0" w:color="000000"/>
              <w:right w:val="single" w:sz="8" w:space="0" w:color="000000"/>
            </w:tcBorders>
            <w:shd w:val="clear" w:color="auto" w:fill="FFFFFF"/>
            <w:vAlign w:val="center"/>
            <w:hideMark/>
          </w:tcPr>
          <w:p w:rsidR="00F83096" w:rsidRDefault="00F83096">
            <w:pPr>
              <w:autoSpaceDE w:val="0"/>
              <w:autoSpaceDN w:val="0"/>
              <w:adjustRightInd w:val="0"/>
              <w:spacing w:after="0" w:line="320" w:lineRule="atLeas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,609</w:t>
            </w:r>
            <w:r>
              <w:rPr>
                <w:rFonts w:ascii="Times New Roman" w:hAnsi="Times New Roman" w:cs="Times New Roman"/>
                <w:color w:val="000000"/>
                <w:sz w:val="18"/>
                <w:szCs w:val="18"/>
                <w:vertAlign w:val="superscript"/>
              </w:rPr>
              <w:t>a</w:t>
            </w:r>
          </w:p>
        </w:tc>
        <w:tc>
          <w:tcPr>
            <w:tcW w:w="993" w:type="dxa"/>
            <w:tcBorders>
              <w:top w:val="single" w:sz="18" w:space="0" w:color="000000"/>
              <w:left w:val="single" w:sz="8" w:space="0" w:color="000000"/>
              <w:bottom w:val="single" w:sz="18" w:space="0" w:color="000000"/>
              <w:right w:val="single" w:sz="8" w:space="0" w:color="000000"/>
            </w:tcBorders>
            <w:shd w:val="clear" w:color="auto" w:fill="FFFFFF"/>
            <w:vAlign w:val="center"/>
            <w:hideMark/>
          </w:tcPr>
          <w:p w:rsidR="00F83096" w:rsidRDefault="00F83096">
            <w:pPr>
              <w:autoSpaceDE w:val="0"/>
              <w:autoSpaceDN w:val="0"/>
              <w:adjustRightInd w:val="0"/>
              <w:spacing w:after="0" w:line="320" w:lineRule="atLeas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,371</w:t>
            </w:r>
          </w:p>
        </w:tc>
        <w:tc>
          <w:tcPr>
            <w:tcW w:w="1417" w:type="dxa"/>
            <w:tcBorders>
              <w:top w:val="single" w:sz="18" w:space="0" w:color="000000"/>
              <w:left w:val="single" w:sz="8" w:space="0" w:color="000000"/>
              <w:bottom w:val="single" w:sz="18" w:space="0" w:color="000000"/>
              <w:right w:val="single" w:sz="8" w:space="0" w:color="000000"/>
            </w:tcBorders>
            <w:shd w:val="clear" w:color="auto" w:fill="FFFFFF"/>
            <w:vAlign w:val="center"/>
            <w:hideMark/>
          </w:tcPr>
          <w:p w:rsidR="00F83096" w:rsidRDefault="00F83096">
            <w:pPr>
              <w:autoSpaceDE w:val="0"/>
              <w:autoSpaceDN w:val="0"/>
              <w:adjustRightInd w:val="0"/>
              <w:spacing w:after="0" w:line="320" w:lineRule="atLeas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,337</w:t>
            </w:r>
          </w:p>
        </w:tc>
        <w:tc>
          <w:tcPr>
            <w:tcW w:w="2977" w:type="dxa"/>
            <w:tcBorders>
              <w:top w:val="single" w:sz="18" w:space="0" w:color="000000"/>
              <w:left w:val="single" w:sz="8" w:space="0" w:color="000000"/>
              <w:bottom w:val="single" w:sz="18" w:space="0" w:color="000000"/>
              <w:right w:val="single" w:sz="8" w:space="0" w:color="000000"/>
            </w:tcBorders>
            <w:shd w:val="clear" w:color="auto" w:fill="FFFFFF"/>
            <w:vAlign w:val="center"/>
            <w:hideMark/>
          </w:tcPr>
          <w:p w:rsidR="00F83096" w:rsidRDefault="00F83096">
            <w:pPr>
              <w:autoSpaceDE w:val="0"/>
              <w:autoSpaceDN w:val="0"/>
              <w:adjustRightInd w:val="0"/>
              <w:spacing w:after="0" w:line="320" w:lineRule="atLeas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,6545858</w:t>
            </w:r>
          </w:p>
        </w:tc>
      </w:tr>
      <w:tr w:rsidR="00F83096" w:rsidTr="00F83096">
        <w:trPr>
          <w:cantSplit/>
        </w:trPr>
        <w:tc>
          <w:tcPr>
            <w:tcW w:w="10840" w:type="dxa"/>
            <w:gridSpan w:val="6"/>
            <w:tcBorders>
              <w:top w:val="nil"/>
              <w:left w:val="nil"/>
              <w:bottom w:val="nil"/>
              <w:right w:val="nil"/>
            </w:tcBorders>
            <w:shd w:val="clear" w:color="auto" w:fill="FFFFFF"/>
            <w:hideMark/>
          </w:tcPr>
          <w:p w:rsidR="00F83096" w:rsidRDefault="00F83096">
            <w:pPr>
              <w:autoSpaceDE w:val="0"/>
              <w:autoSpaceDN w:val="0"/>
              <w:adjustRightInd w:val="0"/>
              <w:spacing w:after="0" w:line="320" w:lineRule="atLeast"/>
              <w:ind w:right="60"/>
              <w:rPr>
                <w:rFonts w:ascii="Times New Roman" w:hAnsi="Times New Roman" w:cs="Times New Roman"/>
                <w:color w:val="000000"/>
                <w:sz w:val="18"/>
                <w:szCs w:val="18"/>
              </w:rPr>
            </w:pPr>
            <w:r>
              <w:rPr>
                <w:rFonts w:ascii="Times New Roman" w:hAnsi="Times New Roman" w:cs="Times New Roman"/>
                <w:color w:val="000000"/>
                <w:sz w:val="18"/>
                <w:szCs w:val="18"/>
              </w:rPr>
              <w:t>a. Predictors: (Constant), X2, X1</w:t>
            </w:r>
          </w:p>
        </w:tc>
      </w:tr>
      <w:tr w:rsidR="00F83096" w:rsidTr="00F83096">
        <w:trPr>
          <w:cantSplit/>
        </w:trPr>
        <w:tc>
          <w:tcPr>
            <w:tcW w:w="10840" w:type="dxa"/>
            <w:gridSpan w:val="6"/>
            <w:tcBorders>
              <w:top w:val="nil"/>
              <w:left w:val="nil"/>
              <w:bottom w:val="nil"/>
              <w:right w:val="nil"/>
            </w:tcBorders>
            <w:shd w:val="clear" w:color="auto" w:fill="FFFFFF"/>
            <w:hideMark/>
          </w:tcPr>
          <w:p w:rsidR="00F83096" w:rsidRPr="00F83096" w:rsidRDefault="00F83096">
            <w:pPr>
              <w:autoSpaceDE w:val="0"/>
              <w:autoSpaceDN w:val="0"/>
              <w:adjustRightInd w:val="0"/>
              <w:spacing w:after="0" w:line="400" w:lineRule="atLeast"/>
              <w:rPr>
                <w:rFonts w:ascii="Times New Roman" w:hAnsi="Times New Roman" w:cs="Times New Roman"/>
                <w:b/>
              </w:rPr>
            </w:pPr>
            <w:r>
              <w:rPr>
                <w:rFonts w:ascii="Times New Roman" w:hAnsi="Times New Roman" w:cs="Times New Roman"/>
                <w:b/>
                <w:sz w:val="24"/>
                <w:szCs w:val="24"/>
              </w:rPr>
              <w:t xml:space="preserve">                                         </w:t>
            </w:r>
            <w:r w:rsidRPr="00F83096">
              <w:rPr>
                <w:rFonts w:ascii="Times New Roman" w:hAnsi="Times New Roman" w:cs="Times New Roman"/>
                <w:b/>
              </w:rPr>
              <w:t xml:space="preserve">Sumber: </w:t>
            </w:r>
            <w:r w:rsidRPr="00F83096">
              <w:rPr>
                <w:rFonts w:ascii="Times New Roman" w:hAnsi="Times New Roman" w:cs="Times New Roman"/>
                <w:b/>
                <w:i/>
              </w:rPr>
              <w:t>Output</w:t>
            </w:r>
            <w:r w:rsidRPr="00F83096">
              <w:rPr>
                <w:rFonts w:ascii="Times New Roman" w:hAnsi="Times New Roman" w:cs="Times New Roman"/>
                <w:b/>
              </w:rPr>
              <w:t xml:space="preserve"> SPSS</w:t>
            </w:r>
          </w:p>
        </w:tc>
      </w:tr>
      <w:tr w:rsidR="00F83096" w:rsidTr="00F83096">
        <w:trPr>
          <w:cantSplit/>
        </w:trPr>
        <w:tc>
          <w:tcPr>
            <w:tcW w:w="10840" w:type="dxa"/>
            <w:gridSpan w:val="6"/>
            <w:tcBorders>
              <w:top w:val="nil"/>
              <w:left w:val="nil"/>
              <w:bottom w:val="nil"/>
              <w:right w:val="nil"/>
            </w:tcBorders>
            <w:shd w:val="clear" w:color="auto" w:fill="FFFFFF"/>
          </w:tcPr>
          <w:p w:rsidR="00F83096" w:rsidRDefault="00F83096">
            <w:pPr>
              <w:autoSpaceDE w:val="0"/>
              <w:autoSpaceDN w:val="0"/>
              <w:adjustRightInd w:val="0"/>
              <w:spacing w:after="0" w:line="400" w:lineRule="atLeast"/>
              <w:rPr>
                <w:rFonts w:ascii="Times New Roman" w:hAnsi="Times New Roman" w:cs="Times New Roman"/>
                <w:b/>
                <w:sz w:val="24"/>
                <w:szCs w:val="24"/>
              </w:rPr>
            </w:pPr>
          </w:p>
        </w:tc>
      </w:tr>
    </w:tbl>
    <w:p w:rsidR="00F83096" w:rsidRDefault="00F83096" w:rsidP="00E21FD2">
      <w:pPr>
        <w:spacing w:after="0" w:line="240" w:lineRule="auto"/>
        <w:ind w:right="49"/>
        <w:jc w:val="both"/>
        <w:rPr>
          <w:rFonts w:ascii="Times New Roman" w:eastAsia="Times New Roman" w:hAnsi="Times New Roman" w:cs="Times New Roman"/>
        </w:rPr>
      </w:pPr>
      <w:r>
        <w:rPr>
          <w:rFonts w:ascii="Times New Roman" w:eastAsia="Times New Roman" w:hAnsi="Times New Roman" w:cs="Times New Roman"/>
          <w:sz w:val="24"/>
          <w:szCs w:val="20"/>
        </w:rPr>
        <w:tab/>
      </w:r>
      <w:r>
        <w:rPr>
          <w:rFonts w:ascii="Times New Roman" w:eastAsia="Times New Roman" w:hAnsi="Times New Roman" w:cs="Times New Roman"/>
        </w:rPr>
        <w:t xml:space="preserve">Hasil </w:t>
      </w:r>
      <w:r w:rsidRPr="00F83096">
        <w:rPr>
          <w:rFonts w:ascii="Times New Roman" w:eastAsia="Times New Roman" w:hAnsi="Times New Roman" w:cs="Times New Roman"/>
        </w:rPr>
        <w:t xml:space="preserve">perhitungan diperoleh koefisien korelasi sebesar 0,609. Artinya, kedua variabel </w:t>
      </w:r>
      <w:r w:rsidRPr="00F83096">
        <w:rPr>
          <w:rFonts w:ascii="Times New Roman" w:eastAsia="Times New Roman" w:hAnsi="Times New Roman" w:cs="Times New Roman"/>
          <w:i/>
        </w:rPr>
        <w:t>independen</w:t>
      </w:r>
      <w:r w:rsidRPr="00F83096">
        <w:rPr>
          <w:rFonts w:ascii="Times New Roman" w:eastAsia="Times New Roman" w:hAnsi="Times New Roman" w:cs="Times New Roman"/>
        </w:rPr>
        <w:t xml:space="preserve"> memiliki hubungan yang kuat terhadap variabel</w:t>
      </w:r>
      <w:r w:rsidRPr="00F83096">
        <w:rPr>
          <w:rFonts w:ascii="Times New Roman" w:eastAsia="Times New Roman" w:hAnsi="Times New Roman" w:cs="Times New Roman"/>
          <w:i/>
        </w:rPr>
        <w:t xml:space="preserve"> dependen </w:t>
      </w:r>
      <w:r w:rsidRPr="00F83096">
        <w:rPr>
          <w:rFonts w:ascii="Times New Roman" w:eastAsia="Times New Roman" w:hAnsi="Times New Roman" w:cs="Times New Roman"/>
        </w:rPr>
        <w:t>karena berada pada interval 0,60-0,799. Dengan kata lain Suku Bunga Kredit dan Kredit Bermasalah memiliki tingkat hubungan yang kuat dengan variabel Penyaluran Kredit</w:t>
      </w:r>
      <w:r>
        <w:rPr>
          <w:rFonts w:ascii="Times New Roman" w:eastAsia="Times New Roman" w:hAnsi="Times New Roman" w:cs="Times New Roman"/>
        </w:rPr>
        <w:t>.</w:t>
      </w:r>
    </w:p>
    <w:p w:rsidR="00F83096" w:rsidRDefault="00F83096" w:rsidP="00E21FD2">
      <w:pPr>
        <w:spacing w:after="0" w:line="240" w:lineRule="auto"/>
        <w:ind w:right="49"/>
        <w:jc w:val="both"/>
        <w:rPr>
          <w:rFonts w:ascii="Times New Roman" w:eastAsia="Times New Roman" w:hAnsi="Times New Roman" w:cs="Times New Roman"/>
        </w:rPr>
      </w:pPr>
    </w:p>
    <w:p w:rsidR="008F6A32" w:rsidRDefault="008F6A32" w:rsidP="008F6A32">
      <w:pPr>
        <w:pStyle w:val="Heading3"/>
        <w:spacing w:line="480" w:lineRule="auto"/>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Analisis Koefisien Determinasi</w:t>
      </w:r>
    </w:p>
    <w:tbl>
      <w:tblPr>
        <w:tblW w:w="10840" w:type="dxa"/>
        <w:tblInd w:w="4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50"/>
        <w:gridCol w:w="992"/>
        <w:gridCol w:w="993"/>
        <w:gridCol w:w="1417"/>
        <w:gridCol w:w="2977"/>
        <w:gridCol w:w="3611"/>
      </w:tblGrid>
      <w:tr w:rsidR="008F6A32" w:rsidRPr="008F6A32" w:rsidTr="008F6A32">
        <w:trPr>
          <w:cantSplit/>
        </w:trPr>
        <w:tc>
          <w:tcPr>
            <w:tcW w:w="10840" w:type="dxa"/>
            <w:gridSpan w:val="6"/>
            <w:tcBorders>
              <w:top w:val="nil"/>
              <w:left w:val="nil"/>
              <w:bottom w:val="nil"/>
              <w:right w:val="nil"/>
            </w:tcBorders>
            <w:shd w:val="clear" w:color="auto" w:fill="FFFFFF"/>
            <w:vAlign w:val="center"/>
            <w:hideMark/>
          </w:tcPr>
          <w:p w:rsidR="008F6A32" w:rsidRPr="008F6A32" w:rsidRDefault="008F6A32" w:rsidP="008F6A32">
            <w:pPr>
              <w:autoSpaceDE w:val="0"/>
              <w:autoSpaceDN w:val="0"/>
              <w:adjustRightInd w:val="0"/>
              <w:spacing w:after="0" w:line="240" w:lineRule="auto"/>
              <w:ind w:right="60"/>
              <w:rPr>
                <w:rFonts w:ascii="Times New Roman" w:hAnsi="Times New Roman" w:cs="Times New Roman"/>
                <w:color w:val="000000"/>
              </w:rPr>
            </w:pPr>
            <w:r w:rsidRPr="008F6A32">
              <w:rPr>
                <w:rFonts w:ascii="Times New Roman" w:hAnsi="Times New Roman" w:cs="Times New Roman"/>
                <w:b/>
                <w:bCs/>
                <w:color w:val="000000"/>
              </w:rPr>
              <w:t xml:space="preserve">                                                         Model Summary</w:t>
            </w:r>
            <w:r w:rsidRPr="008F6A32">
              <w:rPr>
                <w:rFonts w:ascii="Times New Roman" w:hAnsi="Times New Roman" w:cs="Times New Roman"/>
                <w:b/>
                <w:bCs/>
                <w:color w:val="000000"/>
                <w:vertAlign w:val="superscript"/>
              </w:rPr>
              <w:t>b</w:t>
            </w:r>
          </w:p>
        </w:tc>
      </w:tr>
      <w:tr w:rsidR="008F6A32" w:rsidRPr="008F6A32" w:rsidTr="008F6A32">
        <w:trPr>
          <w:gridAfter w:val="1"/>
          <w:wAfter w:w="3611" w:type="dxa"/>
          <w:cantSplit/>
          <w:trHeight w:val="320"/>
        </w:trPr>
        <w:tc>
          <w:tcPr>
            <w:tcW w:w="850" w:type="dxa"/>
            <w:vMerge w:val="restart"/>
            <w:tcBorders>
              <w:top w:val="single" w:sz="18" w:space="0" w:color="000000"/>
              <w:left w:val="single" w:sz="18" w:space="0" w:color="000000"/>
              <w:bottom w:val="nil"/>
              <w:right w:val="single" w:sz="18" w:space="0" w:color="000000"/>
            </w:tcBorders>
            <w:shd w:val="clear" w:color="auto" w:fill="FFFFFF"/>
            <w:vAlign w:val="bottom"/>
            <w:hideMark/>
          </w:tcPr>
          <w:p w:rsidR="008F6A32" w:rsidRPr="008F6A32" w:rsidRDefault="008F6A32" w:rsidP="008F6A32">
            <w:pPr>
              <w:autoSpaceDE w:val="0"/>
              <w:autoSpaceDN w:val="0"/>
              <w:adjustRightInd w:val="0"/>
              <w:spacing w:after="0" w:line="240" w:lineRule="auto"/>
              <w:ind w:right="60"/>
              <w:rPr>
                <w:rFonts w:ascii="Times New Roman" w:hAnsi="Times New Roman" w:cs="Times New Roman"/>
                <w:color w:val="000000"/>
              </w:rPr>
            </w:pPr>
            <w:r w:rsidRPr="008F6A32">
              <w:rPr>
                <w:rFonts w:ascii="Times New Roman" w:hAnsi="Times New Roman" w:cs="Times New Roman"/>
                <w:color w:val="000000"/>
              </w:rPr>
              <w:t>Model</w:t>
            </w:r>
          </w:p>
        </w:tc>
        <w:tc>
          <w:tcPr>
            <w:tcW w:w="992" w:type="dxa"/>
            <w:vMerge w:val="restart"/>
            <w:tcBorders>
              <w:top w:val="single" w:sz="18" w:space="0" w:color="000000"/>
              <w:left w:val="single" w:sz="18" w:space="0" w:color="000000"/>
              <w:bottom w:val="single" w:sz="8" w:space="0" w:color="000000"/>
              <w:right w:val="single" w:sz="8" w:space="0" w:color="000000"/>
            </w:tcBorders>
            <w:shd w:val="clear" w:color="auto" w:fill="FFFFFF"/>
            <w:vAlign w:val="bottom"/>
            <w:hideMark/>
          </w:tcPr>
          <w:p w:rsidR="008F6A32" w:rsidRPr="008F6A32" w:rsidRDefault="008F6A32" w:rsidP="008F6A32">
            <w:pPr>
              <w:autoSpaceDE w:val="0"/>
              <w:autoSpaceDN w:val="0"/>
              <w:adjustRightInd w:val="0"/>
              <w:spacing w:after="0" w:line="240" w:lineRule="auto"/>
              <w:ind w:right="60"/>
              <w:jc w:val="center"/>
              <w:rPr>
                <w:rFonts w:ascii="Times New Roman" w:hAnsi="Times New Roman" w:cs="Times New Roman"/>
                <w:color w:val="000000"/>
              </w:rPr>
            </w:pPr>
            <w:r w:rsidRPr="008F6A32">
              <w:rPr>
                <w:rFonts w:ascii="Times New Roman" w:hAnsi="Times New Roman" w:cs="Times New Roman"/>
                <w:color w:val="000000"/>
              </w:rPr>
              <w:t>R</w:t>
            </w:r>
          </w:p>
        </w:tc>
        <w:tc>
          <w:tcPr>
            <w:tcW w:w="993" w:type="dxa"/>
            <w:vMerge w:val="restart"/>
            <w:tcBorders>
              <w:top w:val="single" w:sz="18" w:space="0" w:color="000000"/>
              <w:left w:val="single" w:sz="8" w:space="0" w:color="000000"/>
              <w:bottom w:val="single" w:sz="8" w:space="0" w:color="000000"/>
              <w:right w:val="single" w:sz="8" w:space="0" w:color="000000"/>
            </w:tcBorders>
            <w:shd w:val="clear" w:color="auto" w:fill="FFFFFF"/>
            <w:vAlign w:val="bottom"/>
            <w:hideMark/>
          </w:tcPr>
          <w:p w:rsidR="008F6A32" w:rsidRPr="008F6A32" w:rsidRDefault="008F6A32" w:rsidP="008F6A32">
            <w:pPr>
              <w:autoSpaceDE w:val="0"/>
              <w:autoSpaceDN w:val="0"/>
              <w:adjustRightInd w:val="0"/>
              <w:spacing w:after="0" w:line="240" w:lineRule="auto"/>
              <w:ind w:right="60"/>
              <w:jc w:val="center"/>
              <w:rPr>
                <w:rFonts w:ascii="Times New Roman" w:hAnsi="Times New Roman" w:cs="Times New Roman"/>
                <w:color w:val="000000"/>
              </w:rPr>
            </w:pPr>
            <w:r w:rsidRPr="008F6A32">
              <w:rPr>
                <w:rFonts w:ascii="Times New Roman" w:hAnsi="Times New Roman" w:cs="Times New Roman"/>
                <w:color w:val="000000"/>
              </w:rPr>
              <w:t>R Square</w:t>
            </w:r>
          </w:p>
        </w:tc>
        <w:tc>
          <w:tcPr>
            <w:tcW w:w="1417" w:type="dxa"/>
            <w:vMerge w:val="restart"/>
            <w:tcBorders>
              <w:top w:val="single" w:sz="18" w:space="0" w:color="000000"/>
              <w:left w:val="single" w:sz="8" w:space="0" w:color="000000"/>
              <w:bottom w:val="single" w:sz="8" w:space="0" w:color="000000"/>
              <w:right w:val="single" w:sz="8" w:space="0" w:color="000000"/>
            </w:tcBorders>
            <w:shd w:val="clear" w:color="auto" w:fill="FFFFFF"/>
            <w:vAlign w:val="bottom"/>
            <w:hideMark/>
          </w:tcPr>
          <w:p w:rsidR="008F6A32" w:rsidRPr="008F6A32" w:rsidRDefault="008F6A32" w:rsidP="008F6A32">
            <w:pPr>
              <w:autoSpaceDE w:val="0"/>
              <w:autoSpaceDN w:val="0"/>
              <w:adjustRightInd w:val="0"/>
              <w:spacing w:after="0" w:line="240" w:lineRule="auto"/>
              <w:ind w:right="60"/>
              <w:jc w:val="center"/>
              <w:rPr>
                <w:rFonts w:ascii="Times New Roman" w:hAnsi="Times New Roman" w:cs="Times New Roman"/>
                <w:color w:val="000000"/>
              </w:rPr>
            </w:pPr>
            <w:r w:rsidRPr="008F6A32">
              <w:rPr>
                <w:rFonts w:ascii="Times New Roman" w:hAnsi="Times New Roman" w:cs="Times New Roman"/>
                <w:color w:val="000000"/>
              </w:rPr>
              <w:t>Adjusted R Square</w:t>
            </w:r>
          </w:p>
        </w:tc>
        <w:tc>
          <w:tcPr>
            <w:tcW w:w="2977" w:type="dxa"/>
            <w:vMerge w:val="restart"/>
            <w:tcBorders>
              <w:top w:val="single" w:sz="18" w:space="0" w:color="000000"/>
              <w:left w:val="single" w:sz="8" w:space="0" w:color="000000"/>
              <w:bottom w:val="single" w:sz="8" w:space="0" w:color="000000"/>
              <w:right w:val="single" w:sz="8" w:space="0" w:color="000000"/>
            </w:tcBorders>
            <w:shd w:val="clear" w:color="auto" w:fill="FFFFFF"/>
            <w:vAlign w:val="bottom"/>
            <w:hideMark/>
          </w:tcPr>
          <w:p w:rsidR="008F6A32" w:rsidRPr="008F6A32" w:rsidRDefault="008F6A32" w:rsidP="008F6A32">
            <w:pPr>
              <w:autoSpaceDE w:val="0"/>
              <w:autoSpaceDN w:val="0"/>
              <w:adjustRightInd w:val="0"/>
              <w:spacing w:after="0" w:line="240" w:lineRule="auto"/>
              <w:ind w:right="60"/>
              <w:jc w:val="center"/>
              <w:rPr>
                <w:rFonts w:ascii="Times New Roman" w:hAnsi="Times New Roman" w:cs="Times New Roman"/>
                <w:color w:val="000000"/>
              </w:rPr>
            </w:pPr>
            <w:r w:rsidRPr="008F6A32">
              <w:rPr>
                <w:rFonts w:ascii="Times New Roman" w:hAnsi="Times New Roman" w:cs="Times New Roman"/>
                <w:color w:val="000000"/>
              </w:rPr>
              <w:t>Std. Error of the Estimate</w:t>
            </w:r>
          </w:p>
        </w:tc>
      </w:tr>
      <w:tr w:rsidR="008F6A32" w:rsidRPr="008F6A32" w:rsidTr="008F6A32">
        <w:trPr>
          <w:gridAfter w:val="1"/>
          <w:wAfter w:w="3611" w:type="dxa"/>
          <w:cantSplit/>
          <w:trHeight w:val="253"/>
        </w:trPr>
        <w:tc>
          <w:tcPr>
            <w:tcW w:w="10840" w:type="dxa"/>
            <w:vMerge/>
            <w:tcBorders>
              <w:top w:val="single" w:sz="18" w:space="0" w:color="000000"/>
              <w:left w:val="single" w:sz="18" w:space="0" w:color="000000"/>
              <w:bottom w:val="nil"/>
              <w:right w:val="single" w:sz="18" w:space="0" w:color="000000"/>
            </w:tcBorders>
            <w:vAlign w:val="center"/>
            <w:hideMark/>
          </w:tcPr>
          <w:p w:rsidR="008F6A32" w:rsidRPr="008F6A32" w:rsidRDefault="008F6A32" w:rsidP="008F6A32">
            <w:pPr>
              <w:spacing w:after="0" w:line="240" w:lineRule="auto"/>
              <w:rPr>
                <w:rFonts w:ascii="Times New Roman" w:hAnsi="Times New Roman" w:cs="Times New Roman"/>
                <w:color w:val="000000"/>
              </w:rPr>
            </w:pPr>
          </w:p>
        </w:tc>
        <w:tc>
          <w:tcPr>
            <w:tcW w:w="992" w:type="dxa"/>
            <w:vMerge/>
            <w:tcBorders>
              <w:top w:val="single" w:sz="18" w:space="0" w:color="000000"/>
              <w:left w:val="single" w:sz="18" w:space="0" w:color="000000"/>
              <w:bottom w:val="single" w:sz="8" w:space="0" w:color="000000"/>
              <w:right w:val="single" w:sz="8" w:space="0" w:color="000000"/>
            </w:tcBorders>
            <w:vAlign w:val="center"/>
            <w:hideMark/>
          </w:tcPr>
          <w:p w:rsidR="008F6A32" w:rsidRPr="008F6A32" w:rsidRDefault="008F6A32" w:rsidP="008F6A32">
            <w:pPr>
              <w:spacing w:after="0" w:line="240" w:lineRule="auto"/>
              <w:rPr>
                <w:rFonts w:ascii="Times New Roman" w:hAnsi="Times New Roman" w:cs="Times New Roman"/>
                <w:color w:val="000000"/>
              </w:rPr>
            </w:pPr>
          </w:p>
        </w:tc>
        <w:tc>
          <w:tcPr>
            <w:tcW w:w="993" w:type="dxa"/>
            <w:vMerge/>
            <w:tcBorders>
              <w:top w:val="single" w:sz="18" w:space="0" w:color="000000"/>
              <w:left w:val="single" w:sz="8" w:space="0" w:color="000000"/>
              <w:bottom w:val="single" w:sz="8" w:space="0" w:color="000000"/>
              <w:right w:val="single" w:sz="8" w:space="0" w:color="000000"/>
            </w:tcBorders>
            <w:vAlign w:val="center"/>
            <w:hideMark/>
          </w:tcPr>
          <w:p w:rsidR="008F6A32" w:rsidRPr="008F6A32" w:rsidRDefault="008F6A32" w:rsidP="008F6A32">
            <w:pPr>
              <w:spacing w:after="0" w:line="240" w:lineRule="auto"/>
              <w:rPr>
                <w:rFonts w:ascii="Times New Roman" w:hAnsi="Times New Roman" w:cs="Times New Roman"/>
                <w:color w:val="000000"/>
              </w:rPr>
            </w:pPr>
          </w:p>
        </w:tc>
        <w:tc>
          <w:tcPr>
            <w:tcW w:w="1417" w:type="dxa"/>
            <w:vMerge/>
            <w:tcBorders>
              <w:top w:val="single" w:sz="18" w:space="0" w:color="000000"/>
              <w:left w:val="single" w:sz="8" w:space="0" w:color="000000"/>
              <w:bottom w:val="single" w:sz="8" w:space="0" w:color="000000"/>
              <w:right w:val="single" w:sz="8" w:space="0" w:color="000000"/>
            </w:tcBorders>
            <w:vAlign w:val="center"/>
            <w:hideMark/>
          </w:tcPr>
          <w:p w:rsidR="008F6A32" w:rsidRPr="008F6A32" w:rsidRDefault="008F6A32" w:rsidP="008F6A32">
            <w:pPr>
              <w:spacing w:after="0" w:line="240" w:lineRule="auto"/>
              <w:rPr>
                <w:rFonts w:ascii="Times New Roman" w:hAnsi="Times New Roman" w:cs="Times New Roman"/>
                <w:color w:val="000000"/>
              </w:rPr>
            </w:pPr>
          </w:p>
        </w:tc>
        <w:tc>
          <w:tcPr>
            <w:tcW w:w="2977" w:type="dxa"/>
            <w:vMerge/>
            <w:tcBorders>
              <w:top w:val="single" w:sz="18" w:space="0" w:color="000000"/>
              <w:left w:val="single" w:sz="8" w:space="0" w:color="000000"/>
              <w:bottom w:val="single" w:sz="8" w:space="0" w:color="000000"/>
              <w:right w:val="single" w:sz="8" w:space="0" w:color="000000"/>
            </w:tcBorders>
            <w:vAlign w:val="center"/>
            <w:hideMark/>
          </w:tcPr>
          <w:p w:rsidR="008F6A32" w:rsidRPr="008F6A32" w:rsidRDefault="008F6A32" w:rsidP="008F6A32">
            <w:pPr>
              <w:spacing w:after="0" w:line="240" w:lineRule="auto"/>
              <w:rPr>
                <w:rFonts w:ascii="Times New Roman" w:hAnsi="Times New Roman" w:cs="Times New Roman"/>
                <w:color w:val="000000"/>
              </w:rPr>
            </w:pPr>
          </w:p>
        </w:tc>
      </w:tr>
      <w:tr w:rsidR="008F6A32" w:rsidRPr="008F6A32" w:rsidTr="008F6A32">
        <w:trPr>
          <w:gridAfter w:val="1"/>
          <w:wAfter w:w="3611" w:type="dxa"/>
          <w:cantSplit/>
        </w:trPr>
        <w:tc>
          <w:tcPr>
            <w:tcW w:w="850" w:type="dxa"/>
            <w:tcBorders>
              <w:top w:val="single" w:sz="18" w:space="0" w:color="000000"/>
              <w:left w:val="single" w:sz="18" w:space="0" w:color="000000"/>
              <w:bottom w:val="single" w:sz="18" w:space="0" w:color="000000"/>
              <w:right w:val="single" w:sz="18" w:space="0" w:color="000000"/>
            </w:tcBorders>
            <w:shd w:val="clear" w:color="auto" w:fill="FFFFFF"/>
            <w:hideMark/>
          </w:tcPr>
          <w:p w:rsidR="008F6A32" w:rsidRPr="008F6A32" w:rsidRDefault="008F6A32" w:rsidP="008F6A32">
            <w:pPr>
              <w:autoSpaceDE w:val="0"/>
              <w:autoSpaceDN w:val="0"/>
              <w:adjustRightInd w:val="0"/>
              <w:spacing w:after="0" w:line="240" w:lineRule="auto"/>
              <w:ind w:right="60"/>
              <w:rPr>
                <w:rFonts w:ascii="Times New Roman" w:hAnsi="Times New Roman" w:cs="Times New Roman"/>
                <w:color w:val="000000"/>
              </w:rPr>
            </w:pPr>
            <w:r w:rsidRPr="008F6A32">
              <w:rPr>
                <w:rFonts w:ascii="Times New Roman" w:hAnsi="Times New Roman" w:cs="Times New Roman"/>
                <w:color w:val="000000"/>
              </w:rPr>
              <w:t>1</w:t>
            </w:r>
          </w:p>
        </w:tc>
        <w:tc>
          <w:tcPr>
            <w:tcW w:w="992" w:type="dxa"/>
            <w:tcBorders>
              <w:top w:val="single" w:sz="18" w:space="0" w:color="000000"/>
              <w:left w:val="single" w:sz="18" w:space="0" w:color="000000"/>
              <w:bottom w:val="single" w:sz="18" w:space="0" w:color="000000"/>
              <w:right w:val="single" w:sz="8" w:space="0" w:color="000000"/>
            </w:tcBorders>
            <w:shd w:val="clear" w:color="auto" w:fill="FFFFFF"/>
            <w:vAlign w:val="center"/>
            <w:hideMark/>
          </w:tcPr>
          <w:p w:rsidR="008F6A32" w:rsidRPr="008F6A32" w:rsidRDefault="008F6A32" w:rsidP="008F6A32">
            <w:pPr>
              <w:autoSpaceDE w:val="0"/>
              <w:autoSpaceDN w:val="0"/>
              <w:adjustRightInd w:val="0"/>
              <w:spacing w:after="0" w:line="240" w:lineRule="auto"/>
              <w:ind w:right="60"/>
              <w:jc w:val="right"/>
              <w:rPr>
                <w:rFonts w:ascii="Times New Roman" w:hAnsi="Times New Roman" w:cs="Times New Roman"/>
                <w:color w:val="000000"/>
              </w:rPr>
            </w:pPr>
            <w:r w:rsidRPr="008F6A32">
              <w:rPr>
                <w:rFonts w:ascii="Times New Roman" w:hAnsi="Times New Roman" w:cs="Times New Roman"/>
                <w:color w:val="000000"/>
              </w:rPr>
              <w:t>,609</w:t>
            </w:r>
            <w:r w:rsidRPr="008F6A32">
              <w:rPr>
                <w:rFonts w:ascii="Times New Roman" w:hAnsi="Times New Roman" w:cs="Times New Roman"/>
                <w:color w:val="000000"/>
                <w:vertAlign w:val="superscript"/>
              </w:rPr>
              <w:t>a</w:t>
            </w:r>
          </w:p>
        </w:tc>
        <w:tc>
          <w:tcPr>
            <w:tcW w:w="993" w:type="dxa"/>
            <w:tcBorders>
              <w:top w:val="single" w:sz="18" w:space="0" w:color="000000"/>
              <w:left w:val="single" w:sz="8" w:space="0" w:color="000000"/>
              <w:bottom w:val="single" w:sz="18" w:space="0" w:color="000000"/>
              <w:right w:val="single" w:sz="8" w:space="0" w:color="000000"/>
            </w:tcBorders>
            <w:shd w:val="clear" w:color="auto" w:fill="FFFFFF"/>
            <w:vAlign w:val="center"/>
            <w:hideMark/>
          </w:tcPr>
          <w:p w:rsidR="008F6A32" w:rsidRPr="008F6A32" w:rsidRDefault="008F6A32" w:rsidP="008F6A32">
            <w:pPr>
              <w:autoSpaceDE w:val="0"/>
              <w:autoSpaceDN w:val="0"/>
              <w:adjustRightInd w:val="0"/>
              <w:spacing w:after="0" w:line="240" w:lineRule="auto"/>
              <w:ind w:right="60"/>
              <w:jc w:val="right"/>
              <w:rPr>
                <w:rFonts w:ascii="Times New Roman" w:hAnsi="Times New Roman" w:cs="Times New Roman"/>
                <w:color w:val="000000"/>
              </w:rPr>
            </w:pPr>
            <w:r w:rsidRPr="008F6A32">
              <w:rPr>
                <w:rFonts w:ascii="Times New Roman" w:hAnsi="Times New Roman" w:cs="Times New Roman"/>
                <w:color w:val="000000"/>
              </w:rPr>
              <w:t>,371</w:t>
            </w:r>
          </w:p>
        </w:tc>
        <w:tc>
          <w:tcPr>
            <w:tcW w:w="1417" w:type="dxa"/>
            <w:tcBorders>
              <w:top w:val="single" w:sz="18" w:space="0" w:color="000000"/>
              <w:left w:val="single" w:sz="8" w:space="0" w:color="000000"/>
              <w:bottom w:val="single" w:sz="18" w:space="0" w:color="000000"/>
              <w:right w:val="single" w:sz="8" w:space="0" w:color="000000"/>
            </w:tcBorders>
            <w:shd w:val="clear" w:color="auto" w:fill="FFFFFF"/>
            <w:vAlign w:val="center"/>
            <w:hideMark/>
          </w:tcPr>
          <w:p w:rsidR="008F6A32" w:rsidRPr="008F6A32" w:rsidRDefault="008F6A32" w:rsidP="008F6A32">
            <w:pPr>
              <w:autoSpaceDE w:val="0"/>
              <w:autoSpaceDN w:val="0"/>
              <w:adjustRightInd w:val="0"/>
              <w:spacing w:after="0" w:line="240" w:lineRule="auto"/>
              <w:ind w:right="60"/>
              <w:jc w:val="right"/>
              <w:rPr>
                <w:rFonts w:ascii="Times New Roman" w:hAnsi="Times New Roman" w:cs="Times New Roman"/>
                <w:color w:val="000000"/>
              </w:rPr>
            </w:pPr>
            <w:r w:rsidRPr="008F6A32">
              <w:rPr>
                <w:rFonts w:ascii="Times New Roman" w:hAnsi="Times New Roman" w:cs="Times New Roman"/>
                <w:color w:val="000000"/>
              </w:rPr>
              <w:t>,337</w:t>
            </w:r>
          </w:p>
        </w:tc>
        <w:tc>
          <w:tcPr>
            <w:tcW w:w="2977" w:type="dxa"/>
            <w:tcBorders>
              <w:top w:val="single" w:sz="18" w:space="0" w:color="000000"/>
              <w:left w:val="single" w:sz="8" w:space="0" w:color="000000"/>
              <w:bottom w:val="single" w:sz="18" w:space="0" w:color="000000"/>
              <w:right w:val="single" w:sz="8" w:space="0" w:color="000000"/>
            </w:tcBorders>
            <w:shd w:val="clear" w:color="auto" w:fill="FFFFFF"/>
            <w:vAlign w:val="center"/>
            <w:hideMark/>
          </w:tcPr>
          <w:p w:rsidR="008F6A32" w:rsidRPr="008F6A32" w:rsidRDefault="008F6A32" w:rsidP="008F6A32">
            <w:pPr>
              <w:autoSpaceDE w:val="0"/>
              <w:autoSpaceDN w:val="0"/>
              <w:adjustRightInd w:val="0"/>
              <w:spacing w:after="0" w:line="240" w:lineRule="auto"/>
              <w:ind w:right="60"/>
              <w:jc w:val="right"/>
              <w:rPr>
                <w:rFonts w:ascii="Times New Roman" w:hAnsi="Times New Roman" w:cs="Times New Roman"/>
                <w:color w:val="000000"/>
              </w:rPr>
            </w:pPr>
            <w:r w:rsidRPr="008F6A32">
              <w:rPr>
                <w:rFonts w:ascii="Times New Roman" w:hAnsi="Times New Roman" w:cs="Times New Roman"/>
                <w:color w:val="000000"/>
              </w:rPr>
              <w:t>,6545858</w:t>
            </w:r>
          </w:p>
        </w:tc>
      </w:tr>
      <w:tr w:rsidR="008F6A32" w:rsidRPr="008F6A32" w:rsidTr="008F6A32">
        <w:trPr>
          <w:cantSplit/>
        </w:trPr>
        <w:tc>
          <w:tcPr>
            <w:tcW w:w="10840" w:type="dxa"/>
            <w:gridSpan w:val="6"/>
            <w:tcBorders>
              <w:top w:val="nil"/>
              <w:left w:val="nil"/>
              <w:bottom w:val="nil"/>
              <w:right w:val="nil"/>
            </w:tcBorders>
            <w:shd w:val="clear" w:color="auto" w:fill="FFFFFF"/>
            <w:hideMark/>
          </w:tcPr>
          <w:p w:rsidR="008F6A32" w:rsidRPr="008F6A32" w:rsidRDefault="008F6A32" w:rsidP="008F6A32">
            <w:pPr>
              <w:autoSpaceDE w:val="0"/>
              <w:autoSpaceDN w:val="0"/>
              <w:adjustRightInd w:val="0"/>
              <w:spacing w:after="0" w:line="240" w:lineRule="auto"/>
              <w:ind w:right="60"/>
              <w:rPr>
                <w:rFonts w:ascii="Times New Roman" w:hAnsi="Times New Roman" w:cs="Times New Roman"/>
                <w:color w:val="000000"/>
              </w:rPr>
            </w:pPr>
            <w:r w:rsidRPr="008F6A32">
              <w:rPr>
                <w:rFonts w:ascii="Times New Roman" w:hAnsi="Times New Roman" w:cs="Times New Roman"/>
                <w:color w:val="000000"/>
              </w:rPr>
              <w:t>a. Predictors: (Constant), X2, X1</w:t>
            </w:r>
          </w:p>
        </w:tc>
      </w:tr>
      <w:tr w:rsidR="008F6A32" w:rsidRPr="008F6A32" w:rsidTr="008F6A32">
        <w:trPr>
          <w:cantSplit/>
          <w:trHeight w:val="252"/>
        </w:trPr>
        <w:tc>
          <w:tcPr>
            <w:tcW w:w="10840" w:type="dxa"/>
            <w:gridSpan w:val="6"/>
            <w:tcBorders>
              <w:top w:val="nil"/>
              <w:left w:val="nil"/>
              <w:bottom w:val="nil"/>
              <w:right w:val="nil"/>
            </w:tcBorders>
            <w:shd w:val="clear" w:color="auto" w:fill="FFFFFF"/>
            <w:hideMark/>
          </w:tcPr>
          <w:p w:rsidR="008F6A32" w:rsidRPr="008F6A32" w:rsidRDefault="008F6A32" w:rsidP="008F6A32">
            <w:pPr>
              <w:autoSpaceDE w:val="0"/>
              <w:autoSpaceDN w:val="0"/>
              <w:adjustRightInd w:val="0"/>
              <w:spacing w:after="0" w:line="240" w:lineRule="auto"/>
              <w:rPr>
                <w:rFonts w:ascii="Times New Roman" w:hAnsi="Times New Roman" w:cs="Times New Roman"/>
                <w:b/>
              </w:rPr>
            </w:pPr>
            <w:r w:rsidRPr="008F6A32">
              <w:rPr>
                <w:rFonts w:ascii="Times New Roman" w:hAnsi="Times New Roman" w:cs="Times New Roman"/>
                <w:b/>
              </w:rPr>
              <w:t xml:space="preserve">                                         Sumber: </w:t>
            </w:r>
            <w:r w:rsidRPr="008F6A32">
              <w:rPr>
                <w:rFonts w:ascii="Times New Roman" w:hAnsi="Times New Roman" w:cs="Times New Roman"/>
                <w:b/>
                <w:i/>
              </w:rPr>
              <w:t>Output</w:t>
            </w:r>
            <w:r w:rsidRPr="008F6A32">
              <w:rPr>
                <w:rFonts w:ascii="Times New Roman" w:hAnsi="Times New Roman" w:cs="Times New Roman"/>
                <w:b/>
              </w:rPr>
              <w:t xml:space="preserve"> SPSS</w:t>
            </w:r>
          </w:p>
        </w:tc>
      </w:tr>
      <w:tr w:rsidR="008F6A32" w:rsidRPr="008F6A32" w:rsidTr="008F6A32">
        <w:trPr>
          <w:cantSplit/>
        </w:trPr>
        <w:tc>
          <w:tcPr>
            <w:tcW w:w="10840" w:type="dxa"/>
            <w:gridSpan w:val="6"/>
            <w:tcBorders>
              <w:top w:val="nil"/>
              <w:left w:val="nil"/>
              <w:bottom w:val="nil"/>
              <w:right w:val="nil"/>
            </w:tcBorders>
            <w:shd w:val="clear" w:color="auto" w:fill="FFFFFF"/>
          </w:tcPr>
          <w:p w:rsidR="008F6A32" w:rsidRPr="008F6A32" w:rsidRDefault="008F6A32" w:rsidP="008F6A32">
            <w:pPr>
              <w:autoSpaceDE w:val="0"/>
              <w:autoSpaceDN w:val="0"/>
              <w:adjustRightInd w:val="0"/>
              <w:spacing w:after="0" w:line="240" w:lineRule="auto"/>
              <w:rPr>
                <w:rFonts w:ascii="Times New Roman" w:hAnsi="Times New Roman" w:cs="Times New Roman"/>
                <w:b/>
              </w:rPr>
            </w:pPr>
          </w:p>
        </w:tc>
      </w:tr>
    </w:tbl>
    <w:p w:rsidR="008F6A32" w:rsidRPr="008F6A32" w:rsidRDefault="008F6A32" w:rsidP="008F6A32">
      <w:pPr>
        <w:tabs>
          <w:tab w:val="left" w:pos="7938"/>
        </w:tabs>
        <w:spacing w:after="0" w:line="240" w:lineRule="auto"/>
        <w:ind w:right="49" w:firstLine="720"/>
        <w:jc w:val="both"/>
        <w:rPr>
          <w:rFonts w:ascii="Times New Roman" w:eastAsia="Times New Roman" w:hAnsi="Times New Roman" w:cs="Times New Roman"/>
        </w:rPr>
      </w:pPr>
      <w:r w:rsidRPr="008F6A32">
        <w:rPr>
          <w:rFonts w:ascii="Times New Roman" w:eastAsia="Times New Roman" w:hAnsi="Times New Roman" w:cs="Times New Roman"/>
        </w:rPr>
        <w:lastRenderedPageBreak/>
        <w:t xml:space="preserve">Berdasarkan tabel diatas diketahui bahwa R </w:t>
      </w:r>
      <w:r w:rsidRPr="008F6A32">
        <w:rPr>
          <w:rFonts w:ascii="Times New Roman" w:eastAsia="Times New Roman" w:hAnsi="Times New Roman" w:cs="Times New Roman"/>
          <w:i/>
        </w:rPr>
        <w:t>square</w:t>
      </w:r>
      <w:r w:rsidRPr="008F6A32">
        <w:rPr>
          <w:rFonts w:ascii="Times New Roman" w:eastAsia="Times New Roman" w:hAnsi="Times New Roman" w:cs="Times New Roman"/>
        </w:rPr>
        <w:t xml:space="preserve"> sebesar 0,058, selanjutnya koefisien determinasi dapat dihitung dengan menggunakan rumus sebagai berikut:</w:t>
      </w:r>
    </w:p>
    <w:p w:rsidR="008F6A32" w:rsidRPr="008F6A32" w:rsidRDefault="008F6A32" w:rsidP="008F6A32">
      <w:pPr>
        <w:autoSpaceDE w:val="0"/>
        <w:autoSpaceDN w:val="0"/>
        <w:adjustRightInd w:val="0"/>
        <w:spacing w:after="0" w:line="240" w:lineRule="auto"/>
        <w:jc w:val="both"/>
        <w:rPr>
          <w:rFonts w:ascii="Times New Roman" w:eastAsiaTheme="minorEastAsia" w:hAnsi="Times New Roman" w:cs="Times New Roman"/>
        </w:rPr>
      </w:pPr>
      <w:r w:rsidRPr="008F6A32">
        <w:rPr>
          <w:rFonts w:ascii="Times New Roman" w:hAnsi="Times New Roman" w:cs="Times New Roman"/>
        </w:rPr>
        <w:t xml:space="preserve">Kd = </w:t>
      </w:r>
      <m:oMath>
        <m:sSup>
          <m:sSupPr>
            <m:ctrlPr>
              <w:rPr>
                <w:rFonts w:ascii="Cambria Math" w:hAnsi="Cambria Math" w:cs="Times New Roman"/>
                <w:i/>
              </w:rPr>
            </m:ctrlPr>
          </m:sSupPr>
          <m:e>
            <m:r>
              <w:rPr>
                <w:rFonts w:ascii="Cambria Math" w:hAnsi="Cambria Math" w:cs="Times New Roman"/>
              </w:rPr>
              <m:t>R</m:t>
            </m:r>
          </m:e>
          <m:sup>
            <m:r>
              <w:rPr>
                <w:rFonts w:ascii="Cambria Math" w:hAnsi="Cambria Math" w:cs="Times New Roman"/>
              </w:rPr>
              <m:t>2</m:t>
            </m:r>
          </m:sup>
        </m:sSup>
      </m:oMath>
      <w:r w:rsidRPr="008F6A32">
        <w:rPr>
          <w:rFonts w:ascii="Times New Roman" w:eastAsiaTheme="minorEastAsia" w:hAnsi="Times New Roman" w:cs="Times New Roman"/>
        </w:rPr>
        <w:t xml:space="preserve"> X 100%</w:t>
      </w:r>
    </w:p>
    <w:p w:rsidR="008F6A32" w:rsidRPr="008F6A32" w:rsidRDefault="008F6A32" w:rsidP="008F6A32">
      <w:pPr>
        <w:autoSpaceDE w:val="0"/>
        <w:autoSpaceDN w:val="0"/>
        <w:adjustRightInd w:val="0"/>
        <w:spacing w:after="0" w:line="240" w:lineRule="auto"/>
        <w:jc w:val="both"/>
        <w:rPr>
          <w:rFonts w:ascii="Times New Roman" w:eastAsiaTheme="minorEastAsia" w:hAnsi="Times New Roman" w:cs="Times New Roman"/>
        </w:rPr>
      </w:pPr>
      <w:r w:rsidRPr="008F6A32">
        <w:rPr>
          <w:rFonts w:ascii="Times New Roman" w:eastAsiaTheme="minorEastAsia" w:hAnsi="Times New Roman" w:cs="Times New Roman"/>
        </w:rPr>
        <w:t xml:space="preserve">      = 0,371 X 100%</w:t>
      </w:r>
    </w:p>
    <w:p w:rsidR="008F6A32" w:rsidRPr="008F6A32" w:rsidRDefault="008F6A32" w:rsidP="008F6A32">
      <w:pPr>
        <w:autoSpaceDE w:val="0"/>
        <w:autoSpaceDN w:val="0"/>
        <w:adjustRightInd w:val="0"/>
        <w:spacing w:after="0" w:line="240" w:lineRule="auto"/>
        <w:jc w:val="both"/>
        <w:rPr>
          <w:rFonts w:ascii="Times New Roman" w:hAnsi="Times New Roman" w:cs="Times New Roman"/>
        </w:rPr>
      </w:pPr>
      <w:r w:rsidRPr="008F6A32">
        <w:rPr>
          <w:rFonts w:ascii="Times New Roman" w:eastAsiaTheme="minorEastAsia" w:hAnsi="Times New Roman" w:cs="Times New Roman"/>
        </w:rPr>
        <w:tab/>
        <w:t xml:space="preserve">   = 37,1%</w:t>
      </w:r>
    </w:p>
    <w:p w:rsidR="008F6A32" w:rsidRPr="008F6A32" w:rsidRDefault="008F6A32" w:rsidP="008F6A32">
      <w:pPr>
        <w:tabs>
          <w:tab w:val="left" w:pos="709"/>
          <w:tab w:val="left" w:pos="1440"/>
          <w:tab w:val="left" w:pos="2160"/>
          <w:tab w:val="left" w:pos="2880"/>
          <w:tab w:val="left" w:pos="5361"/>
        </w:tabs>
        <w:spacing w:line="240" w:lineRule="auto"/>
        <w:jc w:val="both"/>
        <w:rPr>
          <w:rFonts w:ascii="Times New Roman" w:eastAsia="Calibri" w:hAnsi="Times New Roman" w:cs="Times New Roman"/>
        </w:rPr>
      </w:pPr>
      <w:r w:rsidRPr="008F6A32">
        <w:rPr>
          <w:rFonts w:ascii="Times New Roman" w:eastAsia="Times New Roman" w:hAnsi="Times New Roman" w:cs="Times New Roman"/>
        </w:rPr>
        <w:tab/>
        <w:t xml:space="preserve">Berdasarkan hasil perhitungan tersebut dapat disimpulkan bahwa variabel Y dipengaruhi oleh variabel X sebesar 37,1%, sedangkan sisanya sebesar 62,9% dipengaruhi oleh faktor lain yang tidak dijelaskan dalam penelitian ini, seperti </w:t>
      </w:r>
      <w:r w:rsidRPr="008F6A32">
        <w:rPr>
          <w:rFonts w:ascii="Times New Roman" w:eastAsia="Calibri" w:hAnsi="Times New Roman" w:cs="Times New Roman"/>
        </w:rPr>
        <w:t>KAP (Kualitas Aktiva Produktif), ROA (</w:t>
      </w:r>
      <w:r w:rsidRPr="008F6A32">
        <w:rPr>
          <w:rFonts w:ascii="Times New Roman" w:eastAsia="Calibri" w:hAnsi="Times New Roman" w:cs="Times New Roman"/>
          <w:i/>
        </w:rPr>
        <w:t>Return On Assets</w:t>
      </w:r>
      <w:r w:rsidRPr="008F6A32">
        <w:rPr>
          <w:rFonts w:ascii="Times New Roman" w:eastAsia="Calibri" w:hAnsi="Times New Roman" w:cs="Times New Roman"/>
        </w:rPr>
        <w:t>), LDR (</w:t>
      </w:r>
      <w:r w:rsidRPr="008F6A32">
        <w:rPr>
          <w:rFonts w:ascii="Times New Roman" w:eastAsia="Calibri" w:hAnsi="Times New Roman" w:cs="Times New Roman"/>
          <w:bCs/>
          <w:i/>
          <w:iCs/>
        </w:rPr>
        <w:t>Loan to Deposits Ratio</w:t>
      </w:r>
      <w:r w:rsidRPr="008F6A32">
        <w:rPr>
          <w:rFonts w:ascii="Times New Roman" w:eastAsia="Calibri" w:hAnsi="Times New Roman" w:cs="Times New Roman"/>
        </w:rPr>
        <w:t>), dan DPK (Dana Pihak Ketiga) (Saryadi, 2013).</w:t>
      </w:r>
    </w:p>
    <w:p w:rsidR="00F83096" w:rsidRDefault="000740CA" w:rsidP="00E21FD2">
      <w:pPr>
        <w:spacing w:after="0" w:line="240" w:lineRule="auto"/>
        <w:ind w:right="49"/>
        <w:jc w:val="both"/>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Uji Simultan (Uji F)</w:t>
      </w:r>
    </w:p>
    <w:p w:rsidR="000740CA" w:rsidRPr="000740CA" w:rsidRDefault="000740CA" w:rsidP="000740CA">
      <w:pPr>
        <w:spacing w:after="0" w:line="240" w:lineRule="auto"/>
        <w:ind w:right="49"/>
        <w:jc w:val="both"/>
        <w:rPr>
          <w:rFonts w:ascii="Times New Roman" w:eastAsia="Times New Roman" w:hAnsi="Times New Roman" w:cs="Times New Roman"/>
          <w:b/>
          <w:color w:val="000000" w:themeColor="text1"/>
        </w:rPr>
      </w:pPr>
    </w:p>
    <w:p w:rsidR="000740CA" w:rsidRPr="000740CA" w:rsidRDefault="000740CA" w:rsidP="000740CA">
      <w:pPr>
        <w:tabs>
          <w:tab w:val="left" w:pos="709"/>
          <w:tab w:val="left" w:pos="3060"/>
          <w:tab w:val="left" w:pos="3969"/>
          <w:tab w:val="left" w:pos="4180"/>
          <w:tab w:val="left" w:pos="5180"/>
          <w:tab w:val="left" w:pos="6040"/>
          <w:tab w:val="left" w:pos="7640"/>
          <w:tab w:val="left" w:pos="8360"/>
        </w:tabs>
        <w:spacing w:after="0" w:line="240" w:lineRule="auto"/>
        <w:jc w:val="center"/>
        <w:rPr>
          <w:rFonts w:ascii="Times New Roman" w:eastAsia="Times New Roman" w:hAnsi="Times New Roman" w:cs="Times New Roman"/>
          <w:b/>
        </w:rPr>
      </w:pPr>
      <w:r w:rsidRPr="000740CA">
        <w:rPr>
          <w:rFonts w:ascii="Times New Roman" w:eastAsia="Times New Roman" w:hAnsi="Times New Roman" w:cs="Times New Roman"/>
          <w:b/>
        </w:rPr>
        <w:t>Hasil Uji Simultan (Uji F)</w:t>
      </w:r>
    </w:p>
    <w:tbl>
      <w:tblPr>
        <w:tblW w:w="79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554"/>
        <w:gridCol w:w="1433"/>
        <w:gridCol w:w="1107"/>
        <w:gridCol w:w="768"/>
        <w:gridCol w:w="1107"/>
        <w:gridCol w:w="1552"/>
        <w:gridCol w:w="1419"/>
      </w:tblGrid>
      <w:tr w:rsidR="000740CA" w:rsidRPr="000740CA" w:rsidTr="000740CA">
        <w:trPr>
          <w:cantSplit/>
        </w:trPr>
        <w:tc>
          <w:tcPr>
            <w:tcW w:w="7938" w:type="dxa"/>
            <w:gridSpan w:val="7"/>
            <w:tcBorders>
              <w:top w:val="nil"/>
              <w:left w:val="nil"/>
              <w:bottom w:val="nil"/>
              <w:right w:val="nil"/>
            </w:tcBorders>
            <w:shd w:val="clear" w:color="auto" w:fill="FFFFFF"/>
            <w:vAlign w:val="center"/>
            <w:hideMark/>
          </w:tcPr>
          <w:p w:rsidR="000740CA" w:rsidRPr="000740CA" w:rsidRDefault="000740CA" w:rsidP="000740CA">
            <w:pPr>
              <w:autoSpaceDE w:val="0"/>
              <w:autoSpaceDN w:val="0"/>
              <w:adjustRightInd w:val="0"/>
              <w:spacing w:after="0" w:line="240" w:lineRule="auto"/>
              <w:ind w:right="60"/>
              <w:jc w:val="center"/>
              <w:rPr>
                <w:rFonts w:ascii="Times New Roman" w:hAnsi="Times New Roman" w:cs="Times New Roman"/>
                <w:color w:val="000000"/>
              </w:rPr>
            </w:pPr>
            <w:r w:rsidRPr="000740CA">
              <w:rPr>
                <w:rFonts w:ascii="Times New Roman" w:hAnsi="Times New Roman" w:cs="Times New Roman"/>
                <w:b/>
                <w:bCs/>
                <w:color w:val="000000"/>
              </w:rPr>
              <w:t>ANOVA</w:t>
            </w:r>
            <w:r w:rsidRPr="000740CA">
              <w:rPr>
                <w:rFonts w:ascii="Times New Roman" w:hAnsi="Times New Roman" w:cs="Times New Roman"/>
                <w:b/>
                <w:bCs/>
                <w:color w:val="000000"/>
                <w:vertAlign w:val="superscript"/>
              </w:rPr>
              <w:t>a</w:t>
            </w:r>
          </w:p>
        </w:tc>
      </w:tr>
      <w:tr w:rsidR="000740CA" w:rsidRPr="000740CA" w:rsidTr="000740CA">
        <w:trPr>
          <w:cantSplit/>
        </w:trPr>
        <w:tc>
          <w:tcPr>
            <w:tcW w:w="1985" w:type="dxa"/>
            <w:gridSpan w:val="2"/>
            <w:tcBorders>
              <w:top w:val="single" w:sz="18" w:space="0" w:color="000000"/>
              <w:left w:val="single" w:sz="18" w:space="0" w:color="000000"/>
              <w:bottom w:val="single" w:sz="18" w:space="0" w:color="000000"/>
              <w:right w:val="nil"/>
            </w:tcBorders>
            <w:shd w:val="clear" w:color="auto" w:fill="FFFFFF"/>
            <w:vAlign w:val="bottom"/>
            <w:hideMark/>
          </w:tcPr>
          <w:p w:rsidR="000740CA" w:rsidRPr="000740CA" w:rsidRDefault="000740CA" w:rsidP="000740CA">
            <w:pPr>
              <w:autoSpaceDE w:val="0"/>
              <w:autoSpaceDN w:val="0"/>
              <w:adjustRightInd w:val="0"/>
              <w:spacing w:after="0" w:line="240" w:lineRule="auto"/>
              <w:ind w:right="60"/>
              <w:rPr>
                <w:rFonts w:ascii="Times New Roman" w:hAnsi="Times New Roman" w:cs="Times New Roman"/>
                <w:color w:val="000000"/>
              </w:rPr>
            </w:pPr>
            <w:r w:rsidRPr="000740CA">
              <w:rPr>
                <w:rFonts w:ascii="Times New Roman" w:hAnsi="Times New Roman" w:cs="Times New Roman"/>
                <w:color w:val="000000"/>
              </w:rPr>
              <w:t>Model</w:t>
            </w:r>
          </w:p>
        </w:tc>
        <w:tc>
          <w:tcPr>
            <w:tcW w:w="1107" w:type="dxa"/>
            <w:tcBorders>
              <w:top w:val="single" w:sz="18" w:space="0" w:color="000000"/>
              <w:left w:val="single" w:sz="18" w:space="0" w:color="000000"/>
              <w:bottom w:val="single" w:sz="18" w:space="0" w:color="000000"/>
              <w:right w:val="single" w:sz="8" w:space="0" w:color="000000"/>
            </w:tcBorders>
            <w:shd w:val="clear" w:color="auto" w:fill="FFFFFF"/>
            <w:vAlign w:val="bottom"/>
            <w:hideMark/>
          </w:tcPr>
          <w:p w:rsidR="000740CA" w:rsidRPr="000740CA" w:rsidRDefault="000740CA" w:rsidP="000740CA">
            <w:pPr>
              <w:autoSpaceDE w:val="0"/>
              <w:autoSpaceDN w:val="0"/>
              <w:adjustRightInd w:val="0"/>
              <w:spacing w:after="0" w:line="240" w:lineRule="auto"/>
              <w:ind w:right="60"/>
              <w:jc w:val="center"/>
              <w:rPr>
                <w:rFonts w:ascii="Times New Roman" w:hAnsi="Times New Roman" w:cs="Times New Roman"/>
                <w:color w:val="000000"/>
              </w:rPr>
            </w:pPr>
            <w:r w:rsidRPr="000740CA">
              <w:rPr>
                <w:rFonts w:ascii="Times New Roman" w:hAnsi="Times New Roman" w:cs="Times New Roman"/>
                <w:color w:val="000000"/>
              </w:rPr>
              <w:t>Sum of Squares</w:t>
            </w:r>
          </w:p>
        </w:tc>
        <w:tc>
          <w:tcPr>
            <w:tcW w:w="768" w:type="dxa"/>
            <w:tcBorders>
              <w:top w:val="single" w:sz="18" w:space="0" w:color="000000"/>
              <w:left w:val="single" w:sz="8" w:space="0" w:color="000000"/>
              <w:bottom w:val="single" w:sz="18" w:space="0" w:color="000000"/>
              <w:right w:val="single" w:sz="8" w:space="0" w:color="000000"/>
            </w:tcBorders>
            <w:shd w:val="clear" w:color="auto" w:fill="FFFFFF"/>
            <w:vAlign w:val="bottom"/>
            <w:hideMark/>
          </w:tcPr>
          <w:p w:rsidR="000740CA" w:rsidRPr="000740CA" w:rsidRDefault="000740CA" w:rsidP="000740CA">
            <w:pPr>
              <w:autoSpaceDE w:val="0"/>
              <w:autoSpaceDN w:val="0"/>
              <w:adjustRightInd w:val="0"/>
              <w:spacing w:after="0" w:line="240" w:lineRule="auto"/>
              <w:ind w:right="60"/>
              <w:jc w:val="center"/>
              <w:rPr>
                <w:rFonts w:ascii="Times New Roman" w:hAnsi="Times New Roman" w:cs="Times New Roman"/>
                <w:color w:val="000000"/>
              </w:rPr>
            </w:pPr>
            <w:r w:rsidRPr="000740CA">
              <w:rPr>
                <w:rFonts w:ascii="Times New Roman" w:hAnsi="Times New Roman" w:cs="Times New Roman"/>
                <w:color w:val="000000"/>
              </w:rPr>
              <w:t>df</w:t>
            </w:r>
          </w:p>
        </w:tc>
        <w:tc>
          <w:tcPr>
            <w:tcW w:w="1107" w:type="dxa"/>
            <w:tcBorders>
              <w:top w:val="single" w:sz="18" w:space="0" w:color="000000"/>
              <w:left w:val="single" w:sz="8" w:space="0" w:color="000000"/>
              <w:bottom w:val="single" w:sz="18" w:space="0" w:color="000000"/>
              <w:right w:val="single" w:sz="8" w:space="0" w:color="000000"/>
            </w:tcBorders>
            <w:shd w:val="clear" w:color="auto" w:fill="FFFFFF"/>
            <w:vAlign w:val="bottom"/>
            <w:hideMark/>
          </w:tcPr>
          <w:p w:rsidR="000740CA" w:rsidRPr="000740CA" w:rsidRDefault="000740CA" w:rsidP="000740CA">
            <w:pPr>
              <w:autoSpaceDE w:val="0"/>
              <w:autoSpaceDN w:val="0"/>
              <w:adjustRightInd w:val="0"/>
              <w:spacing w:after="0" w:line="240" w:lineRule="auto"/>
              <w:ind w:right="60"/>
              <w:jc w:val="center"/>
              <w:rPr>
                <w:rFonts w:ascii="Times New Roman" w:hAnsi="Times New Roman" w:cs="Times New Roman"/>
                <w:color w:val="000000"/>
              </w:rPr>
            </w:pPr>
            <w:r w:rsidRPr="000740CA">
              <w:rPr>
                <w:rFonts w:ascii="Times New Roman" w:hAnsi="Times New Roman" w:cs="Times New Roman"/>
                <w:color w:val="000000"/>
              </w:rPr>
              <w:t>Mean Square</w:t>
            </w:r>
          </w:p>
        </w:tc>
        <w:tc>
          <w:tcPr>
            <w:tcW w:w="1552" w:type="dxa"/>
            <w:tcBorders>
              <w:top w:val="single" w:sz="18" w:space="0" w:color="000000"/>
              <w:left w:val="single" w:sz="8" w:space="0" w:color="000000"/>
              <w:bottom w:val="single" w:sz="18" w:space="0" w:color="000000"/>
              <w:right w:val="single" w:sz="8" w:space="0" w:color="000000"/>
            </w:tcBorders>
            <w:shd w:val="clear" w:color="auto" w:fill="FFFFFF"/>
            <w:vAlign w:val="bottom"/>
            <w:hideMark/>
          </w:tcPr>
          <w:p w:rsidR="000740CA" w:rsidRPr="000740CA" w:rsidRDefault="000740CA" w:rsidP="000740CA">
            <w:pPr>
              <w:autoSpaceDE w:val="0"/>
              <w:autoSpaceDN w:val="0"/>
              <w:adjustRightInd w:val="0"/>
              <w:spacing w:after="0" w:line="240" w:lineRule="auto"/>
              <w:ind w:right="60"/>
              <w:jc w:val="center"/>
              <w:rPr>
                <w:rFonts w:ascii="Times New Roman" w:hAnsi="Times New Roman" w:cs="Times New Roman"/>
                <w:color w:val="000000"/>
              </w:rPr>
            </w:pPr>
            <w:r w:rsidRPr="000740CA">
              <w:rPr>
                <w:rFonts w:ascii="Times New Roman" w:hAnsi="Times New Roman" w:cs="Times New Roman"/>
                <w:color w:val="000000"/>
              </w:rPr>
              <w:t>F</w:t>
            </w:r>
          </w:p>
        </w:tc>
        <w:tc>
          <w:tcPr>
            <w:tcW w:w="1419" w:type="dxa"/>
            <w:tcBorders>
              <w:top w:val="single" w:sz="18" w:space="0" w:color="000000"/>
              <w:left w:val="single" w:sz="8" w:space="0" w:color="000000"/>
              <w:bottom w:val="single" w:sz="18" w:space="0" w:color="000000"/>
              <w:right w:val="single" w:sz="18" w:space="0" w:color="000000"/>
            </w:tcBorders>
            <w:shd w:val="clear" w:color="auto" w:fill="FFFFFF"/>
            <w:vAlign w:val="bottom"/>
            <w:hideMark/>
          </w:tcPr>
          <w:p w:rsidR="000740CA" w:rsidRPr="000740CA" w:rsidRDefault="000740CA" w:rsidP="000740CA">
            <w:pPr>
              <w:autoSpaceDE w:val="0"/>
              <w:autoSpaceDN w:val="0"/>
              <w:adjustRightInd w:val="0"/>
              <w:spacing w:after="0" w:line="240" w:lineRule="auto"/>
              <w:ind w:right="60"/>
              <w:jc w:val="center"/>
              <w:rPr>
                <w:rFonts w:ascii="Times New Roman" w:hAnsi="Times New Roman" w:cs="Times New Roman"/>
                <w:color w:val="000000"/>
              </w:rPr>
            </w:pPr>
            <w:r w:rsidRPr="000740CA">
              <w:rPr>
                <w:rFonts w:ascii="Times New Roman" w:hAnsi="Times New Roman" w:cs="Times New Roman"/>
                <w:color w:val="000000"/>
              </w:rPr>
              <w:t>Sig.</w:t>
            </w:r>
          </w:p>
        </w:tc>
      </w:tr>
      <w:tr w:rsidR="000740CA" w:rsidRPr="000740CA" w:rsidTr="000740CA">
        <w:trPr>
          <w:cantSplit/>
        </w:trPr>
        <w:tc>
          <w:tcPr>
            <w:tcW w:w="553" w:type="dxa"/>
            <w:vMerge w:val="restart"/>
            <w:tcBorders>
              <w:top w:val="single" w:sz="18" w:space="0" w:color="000000"/>
              <w:left w:val="single" w:sz="18" w:space="0" w:color="000000"/>
              <w:bottom w:val="single" w:sz="18" w:space="0" w:color="000000"/>
              <w:right w:val="nil"/>
            </w:tcBorders>
            <w:shd w:val="clear" w:color="auto" w:fill="FFFFFF"/>
            <w:hideMark/>
          </w:tcPr>
          <w:p w:rsidR="000740CA" w:rsidRPr="000740CA" w:rsidRDefault="000740CA" w:rsidP="000740CA">
            <w:pPr>
              <w:autoSpaceDE w:val="0"/>
              <w:autoSpaceDN w:val="0"/>
              <w:adjustRightInd w:val="0"/>
              <w:spacing w:after="0" w:line="240" w:lineRule="auto"/>
              <w:ind w:right="60"/>
              <w:rPr>
                <w:rFonts w:ascii="Times New Roman" w:hAnsi="Times New Roman" w:cs="Times New Roman"/>
                <w:color w:val="000000"/>
              </w:rPr>
            </w:pPr>
            <w:r w:rsidRPr="000740CA">
              <w:rPr>
                <w:rFonts w:ascii="Times New Roman" w:hAnsi="Times New Roman" w:cs="Times New Roman"/>
                <w:color w:val="000000"/>
              </w:rPr>
              <w:t>1</w:t>
            </w:r>
          </w:p>
        </w:tc>
        <w:tc>
          <w:tcPr>
            <w:tcW w:w="1432" w:type="dxa"/>
            <w:tcBorders>
              <w:top w:val="single" w:sz="18" w:space="0" w:color="000000"/>
              <w:left w:val="nil"/>
              <w:bottom w:val="nil"/>
              <w:right w:val="single" w:sz="18" w:space="0" w:color="000000"/>
            </w:tcBorders>
            <w:shd w:val="clear" w:color="auto" w:fill="FFFFFF"/>
            <w:hideMark/>
          </w:tcPr>
          <w:p w:rsidR="000740CA" w:rsidRPr="000740CA" w:rsidRDefault="000740CA" w:rsidP="000740CA">
            <w:pPr>
              <w:autoSpaceDE w:val="0"/>
              <w:autoSpaceDN w:val="0"/>
              <w:adjustRightInd w:val="0"/>
              <w:spacing w:after="0" w:line="240" w:lineRule="auto"/>
              <w:ind w:right="60"/>
              <w:rPr>
                <w:rFonts w:ascii="Times New Roman" w:hAnsi="Times New Roman" w:cs="Times New Roman"/>
                <w:color w:val="000000"/>
              </w:rPr>
            </w:pPr>
            <w:r w:rsidRPr="000740CA">
              <w:rPr>
                <w:rFonts w:ascii="Times New Roman" w:hAnsi="Times New Roman" w:cs="Times New Roman"/>
                <w:color w:val="000000"/>
              </w:rPr>
              <w:t>Regression</w:t>
            </w:r>
          </w:p>
        </w:tc>
        <w:tc>
          <w:tcPr>
            <w:tcW w:w="1107" w:type="dxa"/>
            <w:tcBorders>
              <w:top w:val="single" w:sz="18" w:space="0" w:color="000000"/>
              <w:left w:val="single" w:sz="18" w:space="0" w:color="000000"/>
              <w:bottom w:val="nil"/>
              <w:right w:val="single" w:sz="8" w:space="0" w:color="000000"/>
            </w:tcBorders>
            <w:shd w:val="clear" w:color="auto" w:fill="FFFFFF"/>
            <w:vAlign w:val="center"/>
            <w:hideMark/>
          </w:tcPr>
          <w:p w:rsidR="000740CA" w:rsidRPr="000740CA" w:rsidRDefault="000740CA" w:rsidP="000740CA">
            <w:pPr>
              <w:autoSpaceDE w:val="0"/>
              <w:autoSpaceDN w:val="0"/>
              <w:adjustRightInd w:val="0"/>
              <w:spacing w:after="0" w:line="240" w:lineRule="auto"/>
              <w:ind w:right="60"/>
              <w:jc w:val="right"/>
              <w:rPr>
                <w:rFonts w:ascii="Times New Roman" w:hAnsi="Times New Roman" w:cs="Times New Roman"/>
                <w:color w:val="000000"/>
              </w:rPr>
            </w:pPr>
            <w:r w:rsidRPr="000740CA">
              <w:rPr>
                <w:rFonts w:ascii="Times New Roman" w:hAnsi="Times New Roman" w:cs="Times New Roman"/>
                <w:color w:val="000000"/>
              </w:rPr>
              <w:t>9,334</w:t>
            </w:r>
          </w:p>
        </w:tc>
        <w:tc>
          <w:tcPr>
            <w:tcW w:w="768" w:type="dxa"/>
            <w:tcBorders>
              <w:top w:val="single" w:sz="18" w:space="0" w:color="000000"/>
              <w:left w:val="single" w:sz="8" w:space="0" w:color="000000"/>
              <w:bottom w:val="nil"/>
              <w:right w:val="single" w:sz="8" w:space="0" w:color="000000"/>
            </w:tcBorders>
            <w:shd w:val="clear" w:color="auto" w:fill="FFFFFF"/>
            <w:vAlign w:val="center"/>
            <w:hideMark/>
          </w:tcPr>
          <w:p w:rsidR="000740CA" w:rsidRPr="000740CA" w:rsidRDefault="000740CA" w:rsidP="000740CA">
            <w:pPr>
              <w:autoSpaceDE w:val="0"/>
              <w:autoSpaceDN w:val="0"/>
              <w:adjustRightInd w:val="0"/>
              <w:spacing w:after="0" w:line="240" w:lineRule="auto"/>
              <w:ind w:right="60"/>
              <w:jc w:val="right"/>
              <w:rPr>
                <w:rFonts w:ascii="Times New Roman" w:hAnsi="Times New Roman" w:cs="Times New Roman"/>
                <w:color w:val="000000"/>
              </w:rPr>
            </w:pPr>
            <w:r w:rsidRPr="000740CA">
              <w:rPr>
                <w:rFonts w:ascii="Times New Roman" w:hAnsi="Times New Roman" w:cs="Times New Roman"/>
                <w:color w:val="000000"/>
              </w:rPr>
              <w:t>2</w:t>
            </w:r>
          </w:p>
        </w:tc>
        <w:tc>
          <w:tcPr>
            <w:tcW w:w="1107" w:type="dxa"/>
            <w:tcBorders>
              <w:top w:val="single" w:sz="18" w:space="0" w:color="000000"/>
              <w:left w:val="single" w:sz="8" w:space="0" w:color="000000"/>
              <w:bottom w:val="nil"/>
              <w:right w:val="single" w:sz="8" w:space="0" w:color="000000"/>
            </w:tcBorders>
            <w:shd w:val="clear" w:color="auto" w:fill="FFFFFF"/>
            <w:vAlign w:val="center"/>
            <w:hideMark/>
          </w:tcPr>
          <w:p w:rsidR="000740CA" w:rsidRPr="000740CA" w:rsidRDefault="000740CA" w:rsidP="000740CA">
            <w:pPr>
              <w:autoSpaceDE w:val="0"/>
              <w:autoSpaceDN w:val="0"/>
              <w:adjustRightInd w:val="0"/>
              <w:spacing w:after="0" w:line="240" w:lineRule="auto"/>
              <w:ind w:right="60"/>
              <w:jc w:val="right"/>
              <w:rPr>
                <w:rFonts w:ascii="Times New Roman" w:hAnsi="Times New Roman" w:cs="Times New Roman"/>
                <w:color w:val="000000"/>
              </w:rPr>
            </w:pPr>
            <w:r w:rsidRPr="000740CA">
              <w:rPr>
                <w:rFonts w:ascii="Times New Roman" w:hAnsi="Times New Roman" w:cs="Times New Roman"/>
                <w:color w:val="000000"/>
              </w:rPr>
              <w:t>4,667</w:t>
            </w:r>
          </w:p>
        </w:tc>
        <w:tc>
          <w:tcPr>
            <w:tcW w:w="1552" w:type="dxa"/>
            <w:tcBorders>
              <w:top w:val="single" w:sz="18" w:space="0" w:color="000000"/>
              <w:left w:val="single" w:sz="8" w:space="0" w:color="000000"/>
              <w:bottom w:val="nil"/>
              <w:right w:val="single" w:sz="8" w:space="0" w:color="000000"/>
            </w:tcBorders>
            <w:shd w:val="clear" w:color="auto" w:fill="FFFFFF"/>
            <w:vAlign w:val="center"/>
            <w:hideMark/>
          </w:tcPr>
          <w:p w:rsidR="000740CA" w:rsidRPr="000740CA" w:rsidRDefault="000740CA" w:rsidP="000740CA">
            <w:pPr>
              <w:autoSpaceDE w:val="0"/>
              <w:autoSpaceDN w:val="0"/>
              <w:adjustRightInd w:val="0"/>
              <w:spacing w:after="0" w:line="240" w:lineRule="auto"/>
              <w:ind w:right="60"/>
              <w:jc w:val="right"/>
              <w:rPr>
                <w:rFonts w:ascii="Times New Roman" w:hAnsi="Times New Roman" w:cs="Times New Roman"/>
                <w:color w:val="000000"/>
              </w:rPr>
            </w:pPr>
            <w:r w:rsidRPr="000740CA">
              <w:rPr>
                <w:rFonts w:ascii="Times New Roman" w:hAnsi="Times New Roman" w:cs="Times New Roman"/>
                <w:color w:val="000000"/>
              </w:rPr>
              <w:t>10,892</w:t>
            </w:r>
          </w:p>
        </w:tc>
        <w:tc>
          <w:tcPr>
            <w:tcW w:w="1419" w:type="dxa"/>
            <w:tcBorders>
              <w:top w:val="single" w:sz="18" w:space="0" w:color="000000"/>
              <w:left w:val="single" w:sz="8" w:space="0" w:color="000000"/>
              <w:bottom w:val="nil"/>
              <w:right w:val="single" w:sz="18" w:space="0" w:color="000000"/>
            </w:tcBorders>
            <w:shd w:val="clear" w:color="auto" w:fill="FFFFFF"/>
            <w:vAlign w:val="center"/>
            <w:hideMark/>
          </w:tcPr>
          <w:p w:rsidR="000740CA" w:rsidRPr="000740CA" w:rsidRDefault="000740CA" w:rsidP="000740CA">
            <w:pPr>
              <w:autoSpaceDE w:val="0"/>
              <w:autoSpaceDN w:val="0"/>
              <w:adjustRightInd w:val="0"/>
              <w:spacing w:after="0" w:line="240" w:lineRule="auto"/>
              <w:ind w:right="60"/>
              <w:jc w:val="right"/>
              <w:rPr>
                <w:rFonts w:ascii="Times New Roman" w:hAnsi="Times New Roman" w:cs="Times New Roman"/>
                <w:color w:val="000000"/>
              </w:rPr>
            </w:pPr>
            <w:r w:rsidRPr="000740CA">
              <w:rPr>
                <w:rFonts w:ascii="Times New Roman" w:hAnsi="Times New Roman" w:cs="Times New Roman"/>
                <w:color w:val="000000"/>
              </w:rPr>
              <w:t>,000</w:t>
            </w:r>
            <w:r w:rsidRPr="000740CA">
              <w:rPr>
                <w:rFonts w:ascii="Times New Roman" w:hAnsi="Times New Roman" w:cs="Times New Roman"/>
                <w:color w:val="000000"/>
                <w:vertAlign w:val="superscript"/>
              </w:rPr>
              <w:t>b</w:t>
            </w:r>
          </w:p>
        </w:tc>
      </w:tr>
      <w:tr w:rsidR="000740CA" w:rsidRPr="000740CA" w:rsidTr="000740CA">
        <w:trPr>
          <w:cantSplit/>
        </w:trPr>
        <w:tc>
          <w:tcPr>
            <w:tcW w:w="7938" w:type="dxa"/>
            <w:vMerge/>
            <w:tcBorders>
              <w:top w:val="single" w:sz="18" w:space="0" w:color="000000"/>
              <w:left w:val="single" w:sz="18" w:space="0" w:color="000000"/>
              <w:bottom w:val="single" w:sz="18" w:space="0" w:color="000000"/>
              <w:right w:val="nil"/>
            </w:tcBorders>
            <w:vAlign w:val="center"/>
            <w:hideMark/>
          </w:tcPr>
          <w:p w:rsidR="000740CA" w:rsidRPr="000740CA" w:rsidRDefault="000740CA" w:rsidP="000740CA">
            <w:pPr>
              <w:spacing w:after="0" w:line="240" w:lineRule="auto"/>
              <w:rPr>
                <w:rFonts w:ascii="Times New Roman" w:hAnsi="Times New Roman" w:cs="Times New Roman"/>
                <w:color w:val="000000"/>
              </w:rPr>
            </w:pPr>
          </w:p>
        </w:tc>
        <w:tc>
          <w:tcPr>
            <w:tcW w:w="1432" w:type="dxa"/>
            <w:tcBorders>
              <w:top w:val="nil"/>
              <w:left w:val="nil"/>
              <w:bottom w:val="nil"/>
              <w:right w:val="single" w:sz="18" w:space="0" w:color="000000"/>
            </w:tcBorders>
            <w:shd w:val="clear" w:color="auto" w:fill="FFFFFF"/>
            <w:hideMark/>
          </w:tcPr>
          <w:p w:rsidR="000740CA" w:rsidRPr="000740CA" w:rsidRDefault="000740CA" w:rsidP="000740CA">
            <w:pPr>
              <w:autoSpaceDE w:val="0"/>
              <w:autoSpaceDN w:val="0"/>
              <w:adjustRightInd w:val="0"/>
              <w:spacing w:after="0" w:line="240" w:lineRule="auto"/>
              <w:ind w:right="60"/>
              <w:rPr>
                <w:rFonts w:ascii="Times New Roman" w:hAnsi="Times New Roman" w:cs="Times New Roman"/>
                <w:color w:val="000000"/>
              </w:rPr>
            </w:pPr>
            <w:r w:rsidRPr="000740CA">
              <w:rPr>
                <w:rFonts w:ascii="Times New Roman" w:hAnsi="Times New Roman" w:cs="Times New Roman"/>
                <w:color w:val="000000"/>
              </w:rPr>
              <w:t>Residual</w:t>
            </w:r>
          </w:p>
        </w:tc>
        <w:tc>
          <w:tcPr>
            <w:tcW w:w="1107" w:type="dxa"/>
            <w:tcBorders>
              <w:top w:val="nil"/>
              <w:left w:val="single" w:sz="18" w:space="0" w:color="000000"/>
              <w:bottom w:val="nil"/>
              <w:right w:val="single" w:sz="8" w:space="0" w:color="000000"/>
            </w:tcBorders>
            <w:shd w:val="clear" w:color="auto" w:fill="FFFFFF"/>
            <w:vAlign w:val="center"/>
            <w:hideMark/>
          </w:tcPr>
          <w:p w:rsidR="000740CA" w:rsidRPr="000740CA" w:rsidRDefault="000740CA" w:rsidP="000740CA">
            <w:pPr>
              <w:autoSpaceDE w:val="0"/>
              <w:autoSpaceDN w:val="0"/>
              <w:adjustRightInd w:val="0"/>
              <w:spacing w:after="0" w:line="240" w:lineRule="auto"/>
              <w:ind w:right="60"/>
              <w:jc w:val="right"/>
              <w:rPr>
                <w:rFonts w:ascii="Times New Roman" w:hAnsi="Times New Roman" w:cs="Times New Roman"/>
                <w:color w:val="000000"/>
              </w:rPr>
            </w:pPr>
            <w:r w:rsidRPr="000740CA">
              <w:rPr>
                <w:rFonts w:ascii="Times New Roman" w:hAnsi="Times New Roman" w:cs="Times New Roman"/>
                <w:color w:val="000000"/>
              </w:rPr>
              <w:t>15,854</w:t>
            </w:r>
          </w:p>
        </w:tc>
        <w:tc>
          <w:tcPr>
            <w:tcW w:w="768" w:type="dxa"/>
            <w:tcBorders>
              <w:top w:val="nil"/>
              <w:left w:val="single" w:sz="8" w:space="0" w:color="000000"/>
              <w:bottom w:val="nil"/>
              <w:right w:val="single" w:sz="8" w:space="0" w:color="000000"/>
            </w:tcBorders>
            <w:shd w:val="clear" w:color="auto" w:fill="FFFFFF"/>
            <w:vAlign w:val="center"/>
            <w:hideMark/>
          </w:tcPr>
          <w:p w:rsidR="000740CA" w:rsidRPr="000740CA" w:rsidRDefault="000740CA" w:rsidP="000740CA">
            <w:pPr>
              <w:autoSpaceDE w:val="0"/>
              <w:autoSpaceDN w:val="0"/>
              <w:adjustRightInd w:val="0"/>
              <w:spacing w:after="0" w:line="240" w:lineRule="auto"/>
              <w:ind w:right="60"/>
              <w:jc w:val="right"/>
              <w:rPr>
                <w:rFonts w:ascii="Times New Roman" w:hAnsi="Times New Roman" w:cs="Times New Roman"/>
                <w:color w:val="000000"/>
              </w:rPr>
            </w:pPr>
            <w:r w:rsidRPr="000740CA">
              <w:rPr>
                <w:rFonts w:ascii="Times New Roman" w:hAnsi="Times New Roman" w:cs="Times New Roman"/>
                <w:color w:val="000000"/>
              </w:rPr>
              <w:t>37</w:t>
            </w:r>
          </w:p>
        </w:tc>
        <w:tc>
          <w:tcPr>
            <w:tcW w:w="1107" w:type="dxa"/>
            <w:tcBorders>
              <w:top w:val="nil"/>
              <w:left w:val="single" w:sz="8" w:space="0" w:color="000000"/>
              <w:bottom w:val="nil"/>
              <w:right w:val="single" w:sz="8" w:space="0" w:color="000000"/>
            </w:tcBorders>
            <w:shd w:val="clear" w:color="auto" w:fill="FFFFFF"/>
            <w:vAlign w:val="center"/>
            <w:hideMark/>
          </w:tcPr>
          <w:p w:rsidR="000740CA" w:rsidRPr="000740CA" w:rsidRDefault="000740CA" w:rsidP="000740CA">
            <w:pPr>
              <w:autoSpaceDE w:val="0"/>
              <w:autoSpaceDN w:val="0"/>
              <w:adjustRightInd w:val="0"/>
              <w:spacing w:after="0" w:line="240" w:lineRule="auto"/>
              <w:ind w:right="60"/>
              <w:jc w:val="right"/>
              <w:rPr>
                <w:rFonts w:ascii="Times New Roman" w:hAnsi="Times New Roman" w:cs="Times New Roman"/>
                <w:color w:val="000000"/>
              </w:rPr>
            </w:pPr>
            <w:r w:rsidRPr="000740CA">
              <w:rPr>
                <w:rFonts w:ascii="Times New Roman" w:hAnsi="Times New Roman" w:cs="Times New Roman"/>
                <w:color w:val="000000"/>
              </w:rPr>
              <w:t>,428</w:t>
            </w:r>
          </w:p>
        </w:tc>
        <w:tc>
          <w:tcPr>
            <w:tcW w:w="1552" w:type="dxa"/>
            <w:tcBorders>
              <w:top w:val="nil"/>
              <w:left w:val="single" w:sz="8" w:space="0" w:color="000000"/>
              <w:bottom w:val="nil"/>
              <w:right w:val="single" w:sz="8" w:space="0" w:color="000000"/>
            </w:tcBorders>
            <w:shd w:val="clear" w:color="auto" w:fill="FFFFFF"/>
            <w:vAlign w:val="center"/>
          </w:tcPr>
          <w:p w:rsidR="000740CA" w:rsidRPr="000740CA" w:rsidRDefault="000740CA" w:rsidP="000740CA">
            <w:pPr>
              <w:autoSpaceDE w:val="0"/>
              <w:autoSpaceDN w:val="0"/>
              <w:adjustRightInd w:val="0"/>
              <w:spacing w:after="0" w:line="240" w:lineRule="auto"/>
              <w:rPr>
                <w:rFonts w:ascii="Times New Roman" w:hAnsi="Times New Roman" w:cs="Times New Roman"/>
              </w:rPr>
            </w:pPr>
          </w:p>
        </w:tc>
        <w:tc>
          <w:tcPr>
            <w:tcW w:w="1419" w:type="dxa"/>
            <w:tcBorders>
              <w:top w:val="nil"/>
              <w:left w:val="single" w:sz="8" w:space="0" w:color="000000"/>
              <w:bottom w:val="nil"/>
              <w:right w:val="single" w:sz="18" w:space="0" w:color="000000"/>
            </w:tcBorders>
            <w:shd w:val="clear" w:color="auto" w:fill="FFFFFF"/>
            <w:vAlign w:val="center"/>
          </w:tcPr>
          <w:p w:rsidR="000740CA" w:rsidRPr="000740CA" w:rsidRDefault="000740CA" w:rsidP="000740CA">
            <w:pPr>
              <w:autoSpaceDE w:val="0"/>
              <w:autoSpaceDN w:val="0"/>
              <w:adjustRightInd w:val="0"/>
              <w:spacing w:after="0" w:line="240" w:lineRule="auto"/>
              <w:rPr>
                <w:rFonts w:ascii="Times New Roman" w:hAnsi="Times New Roman" w:cs="Times New Roman"/>
              </w:rPr>
            </w:pPr>
          </w:p>
        </w:tc>
      </w:tr>
      <w:tr w:rsidR="000740CA" w:rsidRPr="000740CA" w:rsidTr="000740CA">
        <w:trPr>
          <w:cantSplit/>
        </w:trPr>
        <w:tc>
          <w:tcPr>
            <w:tcW w:w="7938" w:type="dxa"/>
            <w:vMerge/>
            <w:tcBorders>
              <w:top w:val="single" w:sz="18" w:space="0" w:color="000000"/>
              <w:left w:val="single" w:sz="18" w:space="0" w:color="000000"/>
              <w:bottom w:val="single" w:sz="18" w:space="0" w:color="000000"/>
              <w:right w:val="nil"/>
            </w:tcBorders>
            <w:vAlign w:val="center"/>
            <w:hideMark/>
          </w:tcPr>
          <w:p w:rsidR="000740CA" w:rsidRPr="000740CA" w:rsidRDefault="000740CA" w:rsidP="000740CA">
            <w:pPr>
              <w:spacing w:after="0" w:line="240" w:lineRule="auto"/>
              <w:rPr>
                <w:rFonts w:ascii="Times New Roman" w:hAnsi="Times New Roman" w:cs="Times New Roman"/>
                <w:color w:val="000000"/>
              </w:rPr>
            </w:pPr>
          </w:p>
        </w:tc>
        <w:tc>
          <w:tcPr>
            <w:tcW w:w="1432" w:type="dxa"/>
            <w:tcBorders>
              <w:top w:val="nil"/>
              <w:left w:val="nil"/>
              <w:bottom w:val="single" w:sz="18" w:space="0" w:color="000000"/>
              <w:right w:val="single" w:sz="18" w:space="0" w:color="000000"/>
            </w:tcBorders>
            <w:shd w:val="clear" w:color="auto" w:fill="FFFFFF"/>
            <w:hideMark/>
          </w:tcPr>
          <w:p w:rsidR="000740CA" w:rsidRPr="000740CA" w:rsidRDefault="000740CA" w:rsidP="000740CA">
            <w:pPr>
              <w:autoSpaceDE w:val="0"/>
              <w:autoSpaceDN w:val="0"/>
              <w:adjustRightInd w:val="0"/>
              <w:spacing w:after="0" w:line="240" w:lineRule="auto"/>
              <w:ind w:right="60"/>
              <w:rPr>
                <w:rFonts w:ascii="Times New Roman" w:hAnsi="Times New Roman" w:cs="Times New Roman"/>
                <w:color w:val="000000"/>
              </w:rPr>
            </w:pPr>
            <w:r w:rsidRPr="000740CA">
              <w:rPr>
                <w:rFonts w:ascii="Times New Roman" w:hAnsi="Times New Roman" w:cs="Times New Roman"/>
                <w:color w:val="000000"/>
              </w:rPr>
              <w:t>Total</w:t>
            </w:r>
          </w:p>
        </w:tc>
        <w:tc>
          <w:tcPr>
            <w:tcW w:w="1107" w:type="dxa"/>
            <w:tcBorders>
              <w:top w:val="nil"/>
              <w:left w:val="single" w:sz="18" w:space="0" w:color="000000"/>
              <w:bottom w:val="single" w:sz="18" w:space="0" w:color="000000"/>
              <w:right w:val="single" w:sz="8" w:space="0" w:color="000000"/>
            </w:tcBorders>
            <w:shd w:val="clear" w:color="auto" w:fill="FFFFFF"/>
            <w:vAlign w:val="center"/>
            <w:hideMark/>
          </w:tcPr>
          <w:p w:rsidR="000740CA" w:rsidRPr="000740CA" w:rsidRDefault="000740CA" w:rsidP="000740CA">
            <w:pPr>
              <w:autoSpaceDE w:val="0"/>
              <w:autoSpaceDN w:val="0"/>
              <w:adjustRightInd w:val="0"/>
              <w:spacing w:after="0" w:line="240" w:lineRule="auto"/>
              <w:ind w:right="60"/>
              <w:jc w:val="right"/>
              <w:rPr>
                <w:rFonts w:ascii="Times New Roman" w:hAnsi="Times New Roman" w:cs="Times New Roman"/>
                <w:color w:val="000000"/>
              </w:rPr>
            </w:pPr>
            <w:r w:rsidRPr="000740CA">
              <w:rPr>
                <w:rFonts w:ascii="Times New Roman" w:hAnsi="Times New Roman" w:cs="Times New Roman"/>
                <w:color w:val="000000"/>
              </w:rPr>
              <w:t>25,188</w:t>
            </w:r>
          </w:p>
        </w:tc>
        <w:tc>
          <w:tcPr>
            <w:tcW w:w="768" w:type="dxa"/>
            <w:tcBorders>
              <w:top w:val="nil"/>
              <w:left w:val="single" w:sz="8" w:space="0" w:color="000000"/>
              <w:bottom w:val="single" w:sz="18" w:space="0" w:color="000000"/>
              <w:right w:val="single" w:sz="8" w:space="0" w:color="000000"/>
            </w:tcBorders>
            <w:shd w:val="clear" w:color="auto" w:fill="FFFFFF"/>
            <w:vAlign w:val="center"/>
            <w:hideMark/>
          </w:tcPr>
          <w:p w:rsidR="000740CA" w:rsidRPr="000740CA" w:rsidRDefault="000740CA" w:rsidP="000740CA">
            <w:pPr>
              <w:autoSpaceDE w:val="0"/>
              <w:autoSpaceDN w:val="0"/>
              <w:adjustRightInd w:val="0"/>
              <w:spacing w:after="0" w:line="240" w:lineRule="auto"/>
              <w:ind w:right="60"/>
              <w:jc w:val="right"/>
              <w:rPr>
                <w:rFonts w:ascii="Times New Roman" w:hAnsi="Times New Roman" w:cs="Times New Roman"/>
                <w:color w:val="000000"/>
              </w:rPr>
            </w:pPr>
            <w:r w:rsidRPr="000740CA">
              <w:rPr>
                <w:rFonts w:ascii="Times New Roman" w:hAnsi="Times New Roman" w:cs="Times New Roman"/>
                <w:color w:val="000000"/>
              </w:rPr>
              <w:t>39</w:t>
            </w:r>
          </w:p>
        </w:tc>
        <w:tc>
          <w:tcPr>
            <w:tcW w:w="1107" w:type="dxa"/>
            <w:tcBorders>
              <w:top w:val="nil"/>
              <w:left w:val="single" w:sz="8" w:space="0" w:color="000000"/>
              <w:bottom w:val="single" w:sz="18" w:space="0" w:color="000000"/>
              <w:right w:val="single" w:sz="8" w:space="0" w:color="000000"/>
            </w:tcBorders>
            <w:shd w:val="clear" w:color="auto" w:fill="FFFFFF"/>
            <w:vAlign w:val="center"/>
          </w:tcPr>
          <w:p w:rsidR="000740CA" w:rsidRPr="000740CA" w:rsidRDefault="000740CA" w:rsidP="000740CA">
            <w:pPr>
              <w:autoSpaceDE w:val="0"/>
              <w:autoSpaceDN w:val="0"/>
              <w:adjustRightInd w:val="0"/>
              <w:spacing w:after="0" w:line="240" w:lineRule="auto"/>
              <w:rPr>
                <w:rFonts w:ascii="Times New Roman" w:hAnsi="Times New Roman" w:cs="Times New Roman"/>
              </w:rPr>
            </w:pPr>
          </w:p>
        </w:tc>
        <w:tc>
          <w:tcPr>
            <w:tcW w:w="1552" w:type="dxa"/>
            <w:tcBorders>
              <w:top w:val="nil"/>
              <w:left w:val="single" w:sz="8" w:space="0" w:color="000000"/>
              <w:bottom w:val="single" w:sz="18" w:space="0" w:color="000000"/>
              <w:right w:val="single" w:sz="8" w:space="0" w:color="000000"/>
            </w:tcBorders>
            <w:shd w:val="clear" w:color="auto" w:fill="FFFFFF"/>
            <w:vAlign w:val="center"/>
          </w:tcPr>
          <w:p w:rsidR="000740CA" w:rsidRPr="000740CA" w:rsidRDefault="000740CA" w:rsidP="000740CA">
            <w:pPr>
              <w:autoSpaceDE w:val="0"/>
              <w:autoSpaceDN w:val="0"/>
              <w:adjustRightInd w:val="0"/>
              <w:spacing w:after="0" w:line="240" w:lineRule="auto"/>
              <w:rPr>
                <w:rFonts w:ascii="Times New Roman" w:hAnsi="Times New Roman" w:cs="Times New Roman"/>
              </w:rPr>
            </w:pPr>
          </w:p>
        </w:tc>
        <w:tc>
          <w:tcPr>
            <w:tcW w:w="1419" w:type="dxa"/>
            <w:tcBorders>
              <w:top w:val="nil"/>
              <w:left w:val="single" w:sz="8" w:space="0" w:color="000000"/>
              <w:bottom w:val="single" w:sz="18" w:space="0" w:color="000000"/>
              <w:right w:val="single" w:sz="18" w:space="0" w:color="000000"/>
            </w:tcBorders>
            <w:shd w:val="clear" w:color="auto" w:fill="FFFFFF"/>
            <w:vAlign w:val="center"/>
          </w:tcPr>
          <w:p w:rsidR="000740CA" w:rsidRPr="000740CA" w:rsidRDefault="000740CA" w:rsidP="000740CA">
            <w:pPr>
              <w:autoSpaceDE w:val="0"/>
              <w:autoSpaceDN w:val="0"/>
              <w:adjustRightInd w:val="0"/>
              <w:spacing w:after="0" w:line="240" w:lineRule="auto"/>
              <w:rPr>
                <w:rFonts w:ascii="Times New Roman" w:hAnsi="Times New Roman" w:cs="Times New Roman"/>
              </w:rPr>
            </w:pPr>
          </w:p>
        </w:tc>
      </w:tr>
      <w:tr w:rsidR="000740CA" w:rsidRPr="000740CA" w:rsidTr="000740CA">
        <w:trPr>
          <w:cantSplit/>
        </w:trPr>
        <w:tc>
          <w:tcPr>
            <w:tcW w:w="7938" w:type="dxa"/>
            <w:gridSpan w:val="7"/>
            <w:tcBorders>
              <w:top w:val="nil"/>
              <w:left w:val="nil"/>
              <w:bottom w:val="nil"/>
              <w:right w:val="nil"/>
            </w:tcBorders>
            <w:shd w:val="clear" w:color="auto" w:fill="FFFFFF"/>
            <w:hideMark/>
          </w:tcPr>
          <w:p w:rsidR="000740CA" w:rsidRPr="000740CA" w:rsidRDefault="000740CA" w:rsidP="000740CA">
            <w:pPr>
              <w:autoSpaceDE w:val="0"/>
              <w:autoSpaceDN w:val="0"/>
              <w:adjustRightInd w:val="0"/>
              <w:spacing w:after="0" w:line="240" w:lineRule="auto"/>
              <w:ind w:right="60"/>
              <w:rPr>
                <w:rFonts w:ascii="Times New Roman" w:hAnsi="Times New Roman" w:cs="Times New Roman"/>
                <w:color w:val="000000"/>
              </w:rPr>
            </w:pPr>
            <w:r w:rsidRPr="000740CA">
              <w:rPr>
                <w:rFonts w:ascii="Times New Roman" w:hAnsi="Times New Roman" w:cs="Times New Roman"/>
                <w:color w:val="000000"/>
              </w:rPr>
              <w:t>a. Dependent Variable: PK</w:t>
            </w:r>
          </w:p>
        </w:tc>
      </w:tr>
      <w:tr w:rsidR="000740CA" w:rsidRPr="000740CA" w:rsidTr="000740CA">
        <w:trPr>
          <w:cantSplit/>
        </w:trPr>
        <w:tc>
          <w:tcPr>
            <w:tcW w:w="7938" w:type="dxa"/>
            <w:gridSpan w:val="7"/>
            <w:tcBorders>
              <w:top w:val="nil"/>
              <w:left w:val="nil"/>
              <w:bottom w:val="nil"/>
              <w:right w:val="nil"/>
            </w:tcBorders>
            <w:shd w:val="clear" w:color="auto" w:fill="FFFFFF"/>
            <w:hideMark/>
          </w:tcPr>
          <w:p w:rsidR="000740CA" w:rsidRPr="000740CA" w:rsidRDefault="000740CA" w:rsidP="000740CA">
            <w:pPr>
              <w:autoSpaceDE w:val="0"/>
              <w:autoSpaceDN w:val="0"/>
              <w:adjustRightInd w:val="0"/>
              <w:spacing w:after="0" w:line="240" w:lineRule="auto"/>
              <w:ind w:right="60"/>
              <w:rPr>
                <w:rFonts w:ascii="Times New Roman" w:hAnsi="Times New Roman" w:cs="Times New Roman"/>
                <w:color w:val="000000"/>
              </w:rPr>
            </w:pPr>
            <w:r w:rsidRPr="000740CA">
              <w:rPr>
                <w:rFonts w:ascii="Times New Roman" w:hAnsi="Times New Roman" w:cs="Times New Roman"/>
                <w:color w:val="000000"/>
              </w:rPr>
              <w:t>b. Predictors: (Constant), X2, X1</w:t>
            </w:r>
          </w:p>
        </w:tc>
      </w:tr>
    </w:tbl>
    <w:p w:rsidR="000740CA" w:rsidRDefault="000740CA" w:rsidP="000740CA">
      <w:pPr>
        <w:tabs>
          <w:tab w:val="left" w:pos="709"/>
          <w:tab w:val="left" w:pos="3060"/>
          <w:tab w:val="left" w:pos="4180"/>
          <w:tab w:val="left" w:pos="4580"/>
          <w:tab w:val="left" w:pos="5180"/>
          <w:tab w:val="left" w:pos="6040"/>
          <w:tab w:val="left" w:pos="7640"/>
          <w:tab w:val="left" w:pos="8360"/>
        </w:tabs>
        <w:spacing w:after="0" w:line="240" w:lineRule="auto"/>
        <w:jc w:val="center"/>
        <w:rPr>
          <w:rFonts w:ascii="Times New Roman" w:eastAsia="Times New Roman" w:hAnsi="Times New Roman" w:cs="Times New Roman"/>
          <w:b/>
        </w:rPr>
      </w:pPr>
      <w:r w:rsidRPr="000740CA">
        <w:rPr>
          <w:rFonts w:ascii="Times New Roman" w:eastAsia="Times New Roman" w:hAnsi="Times New Roman" w:cs="Times New Roman"/>
          <w:b/>
        </w:rPr>
        <w:t>Sumber:</w:t>
      </w:r>
      <w:r w:rsidRPr="000740CA">
        <w:rPr>
          <w:rFonts w:ascii="Times New Roman" w:eastAsia="Times New Roman" w:hAnsi="Times New Roman" w:cs="Times New Roman"/>
          <w:b/>
          <w:i/>
        </w:rPr>
        <w:t xml:space="preserve"> Output </w:t>
      </w:r>
      <w:r w:rsidRPr="000740CA">
        <w:rPr>
          <w:rFonts w:ascii="Times New Roman" w:eastAsia="Times New Roman" w:hAnsi="Times New Roman" w:cs="Times New Roman"/>
          <w:b/>
        </w:rPr>
        <w:t>SPSS</w:t>
      </w:r>
    </w:p>
    <w:p w:rsidR="000740CA" w:rsidRPr="000740CA" w:rsidRDefault="000740CA" w:rsidP="000740CA">
      <w:pPr>
        <w:tabs>
          <w:tab w:val="left" w:pos="709"/>
          <w:tab w:val="left" w:pos="3060"/>
          <w:tab w:val="left" w:pos="4180"/>
          <w:tab w:val="left" w:pos="4580"/>
          <w:tab w:val="left" w:pos="5180"/>
          <w:tab w:val="left" w:pos="6040"/>
          <w:tab w:val="left" w:pos="7640"/>
          <w:tab w:val="left" w:pos="8360"/>
        </w:tabs>
        <w:spacing w:after="0" w:line="240" w:lineRule="auto"/>
        <w:jc w:val="center"/>
        <w:rPr>
          <w:rFonts w:ascii="Times New Roman" w:eastAsia="Times New Roman" w:hAnsi="Times New Roman" w:cs="Times New Roman"/>
          <w:b/>
        </w:rPr>
      </w:pPr>
    </w:p>
    <w:p w:rsidR="000740CA" w:rsidRPr="000740CA" w:rsidRDefault="000740CA" w:rsidP="000740CA">
      <w:pPr>
        <w:tabs>
          <w:tab w:val="left" w:pos="709"/>
          <w:tab w:val="left" w:pos="3060"/>
          <w:tab w:val="left" w:pos="4180"/>
          <w:tab w:val="left" w:pos="4580"/>
          <w:tab w:val="left" w:pos="5180"/>
          <w:tab w:val="left" w:pos="6040"/>
          <w:tab w:val="left" w:pos="7640"/>
          <w:tab w:val="left" w:pos="8360"/>
        </w:tabs>
        <w:spacing w:after="0" w:line="240" w:lineRule="auto"/>
        <w:jc w:val="both"/>
        <w:rPr>
          <w:rFonts w:ascii="Times New Roman" w:eastAsia="Times New Roman" w:hAnsi="Times New Roman" w:cs="Times New Roman"/>
        </w:rPr>
      </w:pPr>
      <w:r w:rsidRPr="000740CA">
        <w:rPr>
          <w:rFonts w:ascii="Times New Roman" w:eastAsia="Times New Roman" w:hAnsi="Times New Roman" w:cs="Times New Roman"/>
        </w:rPr>
        <w:tab/>
        <w:t>Berdasarkan hasil pengujian hipotesis (Uji F) pada tabel 4.14 dapat dilihat bahwa nilai F</w:t>
      </w:r>
      <w:r w:rsidRPr="000740CA">
        <w:rPr>
          <w:rFonts w:ascii="Times New Roman" w:eastAsia="Times New Roman" w:hAnsi="Times New Roman" w:cs="Times New Roman"/>
          <w:vertAlign w:val="subscript"/>
        </w:rPr>
        <w:t>hitung</w:t>
      </w:r>
      <w:r w:rsidRPr="000740CA">
        <w:rPr>
          <w:rFonts w:ascii="Times New Roman" w:eastAsia="Times New Roman" w:hAnsi="Times New Roman" w:cs="Times New Roman"/>
        </w:rPr>
        <w:t xml:space="preserve"> sebesar 10,892 dengan nilai signifikansi sebesar 0,000. Nilai ini menjadi statistik uji yang akan dibandingkan dengan nilai F dari tabel dimana pada tabel F untuk α = 0,05 dan df</w:t>
      </w:r>
      <w:r w:rsidRPr="000740CA">
        <w:rPr>
          <w:rFonts w:ascii="Times New Roman" w:eastAsia="Times New Roman" w:hAnsi="Times New Roman" w:cs="Times New Roman"/>
          <w:vertAlign w:val="subscript"/>
        </w:rPr>
        <w:t>1</w:t>
      </w:r>
      <w:r w:rsidRPr="000740CA">
        <w:rPr>
          <w:rFonts w:ascii="Times New Roman" w:eastAsia="Times New Roman" w:hAnsi="Times New Roman" w:cs="Times New Roman"/>
        </w:rPr>
        <w:t>: 2 dan df</w:t>
      </w:r>
      <w:r w:rsidRPr="000740CA">
        <w:rPr>
          <w:rFonts w:ascii="Times New Roman" w:eastAsia="Times New Roman" w:hAnsi="Times New Roman" w:cs="Times New Roman"/>
          <w:vertAlign w:val="subscript"/>
        </w:rPr>
        <w:t>2</w:t>
      </w:r>
      <w:r w:rsidRPr="000740CA">
        <w:rPr>
          <w:rFonts w:ascii="Times New Roman" w:eastAsia="Times New Roman" w:hAnsi="Times New Roman" w:cs="Times New Roman"/>
        </w:rPr>
        <w:t>: n-k-1 (40-2-1) = 37, maka diperoleh nilai F</w:t>
      </w:r>
      <w:r w:rsidRPr="000740CA">
        <w:rPr>
          <w:rFonts w:ascii="Times New Roman" w:eastAsia="Times New Roman" w:hAnsi="Times New Roman" w:cs="Times New Roman"/>
          <w:vertAlign w:val="subscript"/>
        </w:rPr>
        <w:t>tabel</w:t>
      </w:r>
      <w:r w:rsidRPr="000740CA">
        <w:rPr>
          <w:rFonts w:ascii="Times New Roman" w:eastAsia="Times New Roman" w:hAnsi="Times New Roman" w:cs="Times New Roman"/>
        </w:rPr>
        <w:t xml:space="preserve"> sebesar 3,25. Karena F</w:t>
      </w:r>
      <w:r w:rsidRPr="000740CA">
        <w:rPr>
          <w:rFonts w:ascii="Times New Roman" w:eastAsia="Times New Roman" w:hAnsi="Times New Roman" w:cs="Times New Roman"/>
          <w:vertAlign w:val="subscript"/>
        </w:rPr>
        <w:t>hitung</w:t>
      </w:r>
      <w:r w:rsidRPr="000740CA">
        <w:rPr>
          <w:rFonts w:ascii="Times New Roman" w:eastAsia="Times New Roman" w:hAnsi="Times New Roman" w:cs="Times New Roman"/>
        </w:rPr>
        <w:t xml:space="preserve"> (10,892) lebih besar dibanding F</w:t>
      </w:r>
      <w:r w:rsidRPr="000740CA">
        <w:rPr>
          <w:rFonts w:ascii="Times New Roman" w:eastAsia="Times New Roman" w:hAnsi="Times New Roman" w:cs="Times New Roman"/>
          <w:vertAlign w:val="subscript"/>
        </w:rPr>
        <w:t>tabel</w:t>
      </w:r>
      <w:r w:rsidRPr="000740CA">
        <w:rPr>
          <w:rFonts w:ascii="Times New Roman" w:eastAsia="Times New Roman" w:hAnsi="Times New Roman" w:cs="Times New Roman"/>
        </w:rPr>
        <w:t xml:space="preserve"> (3,25) dengan demikian dapat disimpulkan bahwa F</w:t>
      </w:r>
      <w:r w:rsidRPr="000740CA">
        <w:rPr>
          <w:rFonts w:ascii="Times New Roman" w:eastAsia="Times New Roman" w:hAnsi="Times New Roman" w:cs="Times New Roman"/>
          <w:vertAlign w:val="subscript"/>
        </w:rPr>
        <w:t>hitung</w:t>
      </w:r>
      <w:r w:rsidRPr="000740CA">
        <w:rPr>
          <w:rFonts w:ascii="Times New Roman" w:eastAsia="Times New Roman" w:hAnsi="Times New Roman" w:cs="Times New Roman"/>
        </w:rPr>
        <w:t xml:space="preserve"> &gt; F</w:t>
      </w:r>
      <w:r w:rsidRPr="000740CA">
        <w:rPr>
          <w:rFonts w:ascii="Times New Roman" w:eastAsia="Times New Roman" w:hAnsi="Times New Roman" w:cs="Times New Roman"/>
          <w:vertAlign w:val="subscript"/>
        </w:rPr>
        <w:t>tabel</w:t>
      </w:r>
      <w:r w:rsidRPr="000740CA">
        <w:rPr>
          <w:rFonts w:ascii="Times New Roman" w:eastAsia="Times New Roman" w:hAnsi="Times New Roman" w:cs="Times New Roman"/>
        </w:rPr>
        <w:t xml:space="preserve"> (10,892 &gt; 3,25), artinya H</w:t>
      </w:r>
      <w:r w:rsidRPr="000740CA">
        <w:rPr>
          <w:rFonts w:ascii="Times New Roman" w:eastAsia="Times New Roman" w:hAnsi="Times New Roman" w:cs="Times New Roman"/>
          <w:vertAlign w:val="subscript"/>
        </w:rPr>
        <w:t>a</w:t>
      </w:r>
      <w:r w:rsidRPr="000740CA">
        <w:rPr>
          <w:rFonts w:ascii="Times New Roman" w:eastAsia="Times New Roman" w:hAnsi="Times New Roman" w:cs="Times New Roman"/>
        </w:rPr>
        <w:t xml:space="preserve"> diterima.</w:t>
      </w:r>
      <w:r>
        <w:rPr>
          <w:rFonts w:ascii="Times New Roman" w:eastAsia="Times New Roman" w:hAnsi="Times New Roman" w:cs="Times New Roman"/>
        </w:rPr>
        <w:t xml:space="preserve"> </w:t>
      </w:r>
      <w:r w:rsidRPr="000740CA">
        <w:rPr>
          <w:rFonts w:ascii="Times New Roman" w:eastAsia="Times New Roman" w:hAnsi="Times New Roman" w:cs="Times New Roman"/>
        </w:rPr>
        <w:t>Selain itu juga dapat dilihat dari perbandingan probabilitas dengan tingkat signifikansi dimana probabilitas sebesar 0,000 nilainya lebih kecil dari signifikansi 0,05 (0,000 &lt; 0,05) artinya H</w:t>
      </w:r>
      <w:r w:rsidRPr="000740CA">
        <w:rPr>
          <w:rFonts w:ascii="Times New Roman" w:eastAsia="Times New Roman" w:hAnsi="Times New Roman" w:cs="Times New Roman"/>
          <w:vertAlign w:val="subscript"/>
        </w:rPr>
        <w:t>a</w:t>
      </w:r>
      <w:r w:rsidRPr="000740CA">
        <w:rPr>
          <w:rFonts w:ascii="Times New Roman" w:eastAsia="Times New Roman" w:hAnsi="Times New Roman" w:cs="Times New Roman"/>
        </w:rPr>
        <w:t xml:space="preserve"> diterima, sehingga dapat dijelaskan bahwa Suku Bunga Kredit dan Kredit Bermasalah secara simultan berpengaruh positif dan signifikan terhadap Penyaluran Kredit pada perbankan yang terdaftar di Bursa Efek Indonesia (BEI) periode 2013-2016. Hasil ini didukung oleh penelitian sebelumnya seperti penelitian Christy Sugiarti (2014) yang menunjukkan bahwa Suku Bunga Kredit dan Kredit Bermasalah secara bersama-sama berpengaruh signifikan terhadap Penyaluran Kredit pada perbankan yang terdaftar di Bursa Efek Indonesia (BEI) periode 2008-2013.</w:t>
      </w:r>
    </w:p>
    <w:p w:rsidR="000740CA" w:rsidRDefault="000740CA" w:rsidP="00E21FD2">
      <w:pPr>
        <w:spacing w:after="0" w:line="240" w:lineRule="auto"/>
        <w:ind w:right="49"/>
        <w:jc w:val="both"/>
        <w:rPr>
          <w:rFonts w:ascii="Times New Roman" w:eastAsia="Times New Roman" w:hAnsi="Times New Roman" w:cs="Times New Roman"/>
        </w:rPr>
      </w:pPr>
    </w:p>
    <w:p w:rsidR="00745E0A" w:rsidRDefault="00745E0A" w:rsidP="00E21FD2">
      <w:pPr>
        <w:spacing w:after="0" w:line="240" w:lineRule="auto"/>
        <w:ind w:right="49"/>
        <w:jc w:val="both"/>
        <w:rPr>
          <w:rFonts w:ascii="Times New Roman" w:eastAsia="Times New Roman" w:hAnsi="Times New Roman" w:cs="Times New Roman"/>
        </w:rPr>
      </w:pPr>
    </w:p>
    <w:p w:rsidR="00745E0A" w:rsidRDefault="00745E0A" w:rsidP="00E21FD2">
      <w:pPr>
        <w:spacing w:after="0" w:line="240" w:lineRule="auto"/>
        <w:ind w:right="49"/>
        <w:jc w:val="both"/>
        <w:rPr>
          <w:rFonts w:ascii="Times New Roman" w:eastAsia="Times New Roman" w:hAnsi="Times New Roman" w:cs="Times New Roman"/>
        </w:rPr>
      </w:pPr>
    </w:p>
    <w:p w:rsidR="00745E0A" w:rsidRDefault="00745E0A" w:rsidP="00E21FD2">
      <w:pPr>
        <w:spacing w:after="0" w:line="240" w:lineRule="auto"/>
        <w:ind w:right="49"/>
        <w:jc w:val="both"/>
        <w:rPr>
          <w:rFonts w:ascii="Times New Roman" w:eastAsia="Times New Roman" w:hAnsi="Times New Roman" w:cs="Times New Roman"/>
        </w:rPr>
      </w:pPr>
    </w:p>
    <w:p w:rsidR="00745E0A" w:rsidRDefault="00745E0A" w:rsidP="00E21FD2">
      <w:pPr>
        <w:spacing w:after="0" w:line="240" w:lineRule="auto"/>
        <w:ind w:right="49"/>
        <w:jc w:val="both"/>
        <w:rPr>
          <w:rFonts w:ascii="Times New Roman" w:eastAsia="Times New Roman" w:hAnsi="Times New Roman" w:cs="Times New Roman"/>
        </w:rPr>
      </w:pPr>
    </w:p>
    <w:p w:rsidR="00745E0A" w:rsidRDefault="00745E0A" w:rsidP="00E21FD2">
      <w:pPr>
        <w:spacing w:after="0" w:line="240" w:lineRule="auto"/>
        <w:ind w:right="49"/>
        <w:jc w:val="both"/>
        <w:rPr>
          <w:rFonts w:ascii="Times New Roman" w:eastAsia="Times New Roman" w:hAnsi="Times New Roman" w:cs="Times New Roman"/>
        </w:rPr>
      </w:pPr>
    </w:p>
    <w:p w:rsidR="00745E0A" w:rsidRDefault="00745E0A" w:rsidP="00E21FD2">
      <w:pPr>
        <w:spacing w:after="0" w:line="240" w:lineRule="auto"/>
        <w:ind w:right="49"/>
        <w:jc w:val="both"/>
        <w:rPr>
          <w:rFonts w:ascii="Times New Roman" w:eastAsia="Times New Roman" w:hAnsi="Times New Roman" w:cs="Times New Roman"/>
        </w:rPr>
      </w:pPr>
    </w:p>
    <w:p w:rsidR="00745E0A" w:rsidRDefault="00745E0A" w:rsidP="00E21FD2">
      <w:pPr>
        <w:spacing w:after="0" w:line="240" w:lineRule="auto"/>
        <w:ind w:right="49"/>
        <w:jc w:val="both"/>
        <w:rPr>
          <w:rFonts w:ascii="Times New Roman" w:eastAsia="Times New Roman" w:hAnsi="Times New Roman" w:cs="Times New Roman"/>
        </w:rPr>
      </w:pPr>
    </w:p>
    <w:p w:rsidR="00745E0A" w:rsidRDefault="00745E0A" w:rsidP="00E21FD2">
      <w:pPr>
        <w:spacing w:after="0" w:line="240" w:lineRule="auto"/>
        <w:ind w:right="49"/>
        <w:jc w:val="both"/>
        <w:rPr>
          <w:rFonts w:ascii="Times New Roman" w:eastAsia="Times New Roman" w:hAnsi="Times New Roman" w:cs="Times New Roman"/>
        </w:rPr>
      </w:pPr>
    </w:p>
    <w:p w:rsidR="00745E0A" w:rsidRDefault="00745E0A" w:rsidP="00E21FD2">
      <w:pPr>
        <w:spacing w:after="0" w:line="240" w:lineRule="auto"/>
        <w:ind w:right="49"/>
        <w:jc w:val="both"/>
        <w:rPr>
          <w:rFonts w:ascii="Times New Roman" w:eastAsia="Times New Roman" w:hAnsi="Times New Roman" w:cs="Times New Roman"/>
        </w:rPr>
      </w:pPr>
    </w:p>
    <w:p w:rsidR="00745E0A" w:rsidRDefault="00745E0A" w:rsidP="00E21FD2">
      <w:pPr>
        <w:spacing w:after="0" w:line="240" w:lineRule="auto"/>
        <w:ind w:right="49"/>
        <w:jc w:val="both"/>
        <w:rPr>
          <w:rFonts w:ascii="Times New Roman" w:eastAsia="Times New Roman" w:hAnsi="Times New Roman" w:cs="Times New Roman"/>
        </w:rPr>
      </w:pPr>
    </w:p>
    <w:p w:rsidR="00745E0A" w:rsidRDefault="00745E0A" w:rsidP="00E21FD2">
      <w:pPr>
        <w:spacing w:after="0" w:line="240" w:lineRule="auto"/>
        <w:ind w:right="49"/>
        <w:jc w:val="both"/>
        <w:rPr>
          <w:rFonts w:ascii="Times New Roman" w:eastAsia="Times New Roman" w:hAnsi="Times New Roman" w:cs="Times New Roman"/>
        </w:rPr>
      </w:pPr>
    </w:p>
    <w:p w:rsidR="000740CA" w:rsidRDefault="000740CA" w:rsidP="00E21FD2">
      <w:pPr>
        <w:spacing w:after="0" w:line="240" w:lineRule="auto"/>
        <w:ind w:right="49"/>
        <w:jc w:val="both"/>
        <w:rPr>
          <w:rFonts w:ascii="Times New Roman" w:eastAsia="Times New Roman" w:hAnsi="Times New Roman" w:cs="Times New Roman"/>
          <w:b/>
        </w:rPr>
      </w:pPr>
      <w:r w:rsidRPr="000740CA">
        <w:rPr>
          <w:rFonts w:ascii="Times New Roman" w:eastAsia="Times New Roman" w:hAnsi="Times New Roman" w:cs="Times New Roman"/>
          <w:b/>
        </w:rPr>
        <w:lastRenderedPageBreak/>
        <w:t>Uji Parsial (Uji t)</w:t>
      </w:r>
    </w:p>
    <w:p w:rsidR="000740CA" w:rsidRDefault="000740CA" w:rsidP="00E21FD2">
      <w:pPr>
        <w:spacing w:after="0" w:line="240" w:lineRule="auto"/>
        <w:ind w:right="49"/>
        <w:jc w:val="both"/>
        <w:rPr>
          <w:rFonts w:ascii="Times New Roman" w:eastAsia="Times New Roman" w:hAnsi="Times New Roman" w:cs="Times New Roman"/>
          <w:b/>
        </w:rPr>
      </w:pPr>
    </w:p>
    <w:p w:rsidR="00745E0A" w:rsidRDefault="00745E0A" w:rsidP="00E21FD2">
      <w:pPr>
        <w:spacing w:after="0" w:line="240" w:lineRule="auto"/>
        <w:ind w:right="49"/>
        <w:jc w:val="both"/>
        <w:rPr>
          <w:rFonts w:ascii="Times New Roman" w:eastAsia="Times New Roman" w:hAnsi="Times New Roman" w:cs="Times New Roman"/>
          <w:b/>
        </w:rPr>
      </w:pPr>
      <w:r>
        <w:rPr>
          <w:rFonts w:ascii="Times New Roman" w:eastAsia="Times New Roman" w:hAnsi="Times New Roman" w:cs="Times New Roman"/>
          <w:b/>
        </w:rPr>
        <w:t>Suku Bunga Kredit terhadap Penyaluran Kredit</w:t>
      </w:r>
    </w:p>
    <w:p w:rsidR="00745E0A" w:rsidRDefault="00745E0A" w:rsidP="00E21FD2">
      <w:pPr>
        <w:spacing w:after="0" w:line="240" w:lineRule="auto"/>
        <w:ind w:right="49"/>
        <w:jc w:val="both"/>
        <w:rPr>
          <w:rFonts w:ascii="Times New Roman" w:eastAsia="Times New Roman" w:hAnsi="Times New Roman" w:cs="Times New Roman"/>
          <w:b/>
        </w:rPr>
      </w:pPr>
    </w:p>
    <w:p w:rsidR="00745E0A" w:rsidRPr="00745E0A" w:rsidRDefault="00745E0A" w:rsidP="00745E0A">
      <w:pPr>
        <w:tabs>
          <w:tab w:val="left" w:pos="709"/>
          <w:tab w:val="left" w:pos="3060"/>
          <w:tab w:val="left" w:pos="4180"/>
          <w:tab w:val="left" w:pos="4580"/>
          <w:tab w:val="left" w:pos="5180"/>
          <w:tab w:val="left" w:pos="6040"/>
          <w:tab w:val="left" w:pos="7640"/>
          <w:tab w:val="left" w:pos="8360"/>
        </w:tabs>
        <w:spacing w:after="0" w:line="600" w:lineRule="auto"/>
        <w:jc w:val="center"/>
        <w:rPr>
          <w:rFonts w:ascii="Times New Roman" w:eastAsia="Times New Roman" w:hAnsi="Times New Roman" w:cs="Times New Roman"/>
          <w:b/>
        </w:rPr>
      </w:pPr>
      <w:r w:rsidRPr="00745E0A">
        <w:rPr>
          <w:rFonts w:ascii="Times New Roman" w:eastAsia="Times New Roman" w:hAnsi="Times New Roman" w:cs="Times New Roman"/>
          <w:b/>
        </w:rPr>
        <w:t>Hasil Uji Parsial Suku Bunga Kredit terhadap Penyaluran Kredit</w:t>
      </w:r>
    </w:p>
    <w:tbl>
      <w:tblPr>
        <w:tblW w:w="11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586"/>
        <w:gridCol w:w="1117"/>
        <w:gridCol w:w="1170"/>
        <w:gridCol w:w="958"/>
        <w:gridCol w:w="1272"/>
        <w:gridCol w:w="713"/>
        <w:gridCol w:w="567"/>
        <w:gridCol w:w="992"/>
        <w:gridCol w:w="709"/>
        <w:gridCol w:w="2916"/>
      </w:tblGrid>
      <w:tr w:rsidR="00745E0A" w:rsidRPr="00745E0A" w:rsidTr="00745E0A">
        <w:trPr>
          <w:cantSplit/>
        </w:trPr>
        <w:tc>
          <w:tcPr>
            <w:tcW w:w="11000" w:type="dxa"/>
            <w:gridSpan w:val="10"/>
            <w:tcBorders>
              <w:top w:val="nil"/>
              <w:left w:val="nil"/>
              <w:bottom w:val="nil"/>
              <w:right w:val="nil"/>
            </w:tcBorders>
            <w:shd w:val="clear" w:color="auto" w:fill="FFFFFF"/>
            <w:vAlign w:val="center"/>
            <w:hideMark/>
          </w:tcPr>
          <w:p w:rsidR="00745E0A" w:rsidRPr="00745E0A" w:rsidRDefault="00745E0A">
            <w:pPr>
              <w:autoSpaceDE w:val="0"/>
              <w:autoSpaceDN w:val="0"/>
              <w:adjustRightInd w:val="0"/>
              <w:spacing w:after="0" w:line="320" w:lineRule="atLeast"/>
              <w:ind w:right="60"/>
              <w:rPr>
                <w:rFonts w:ascii="Times New Roman" w:hAnsi="Times New Roman" w:cs="Times New Roman"/>
                <w:color w:val="000000"/>
              </w:rPr>
            </w:pPr>
            <w:r w:rsidRPr="00745E0A">
              <w:rPr>
                <w:rFonts w:ascii="Times New Roman" w:hAnsi="Times New Roman" w:cs="Times New Roman"/>
                <w:b/>
                <w:bCs/>
                <w:color w:val="000000"/>
              </w:rPr>
              <w:t xml:space="preserve">                                                                           Coefficients</w:t>
            </w:r>
            <w:r w:rsidRPr="00745E0A">
              <w:rPr>
                <w:rFonts w:ascii="Times New Roman" w:hAnsi="Times New Roman" w:cs="Times New Roman"/>
                <w:b/>
                <w:bCs/>
                <w:color w:val="000000"/>
                <w:vertAlign w:val="superscript"/>
              </w:rPr>
              <w:t>a</w:t>
            </w:r>
          </w:p>
        </w:tc>
      </w:tr>
      <w:tr w:rsidR="00745E0A" w:rsidRPr="00745E0A" w:rsidTr="00745E0A">
        <w:trPr>
          <w:gridAfter w:val="1"/>
          <w:wAfter w:w="2916" w:type="dxa"/>
          <w:cantSplit/>
        </w:trPr>
        <w:tc>
          <w:tcPr>
            <w:tcW w:w="1703" w:type="dxa"/>
            <w:gridSpan w:val="2"/>
            <w:vMerge w:val="restart"/>
            <w:tcBorders>
              <w:top w:val="single" w:sz="18" w:space="0" w:color="000000"/>
              <w:left w:val="single" w:sz="18" w:space="0" w:color="000000"/>
              <w:bottom w:val="nil"/>
              <w:right w:val="nil"/>
            </w:tcBorders>
            <w:shd w:val="clear" w:color="auto" w:fill="FFFFFF"/>
            <w:vAlign w:val="bottom"/>
            <w:hideMark/>
          </w:tcPr>
          <w:p w:rsidR="00745E0A" w:rsidRPr="00745E0A" w:rsidRDefault="00745E0A">
            <w:pPr>
              <w:autoSpaceDE w:val="0"/>
              <w:autoSpaceDN w:val="0"/>
              <w:adjustRightInd w:val="0"/>
              <w:spacing w:after="0" w:line="320" w:lineRule="atLeast"/>
              <w:ind w:right="60"/>
              <w:rPr>
                <w:rFonts w:ascii="Times New Roman" w:hAnsi="Times New Roman" w:cs="Times New Roman"/>
                <w:color w:val="000000"/>
              </w:rPr>
            </w:pPr>
            <w:r w:rsidRPr="00745E0A">
              <w:rPr>
                <w:rFonts w:ascii="Times New Roman" w:hAnsi="Times New Roman" w:cs="Times New Roman"/>
                <w:color w:val="000000"/>
              </w:rPr>
              <w:t>Model</w:t>
            </w:r>
          </w:p>
        </w:tc>
        <w:tc>
          <w:tcPr>
            <w:tcW w:w="2128" w:type="dxa"/>
            <w:gridSpan w:val="2"/>
            <w:tcBorders>
              <w:top w:val="single" w:sz="18" w:space="0" w:color="000000"/>
              <w:left w:val="single" w:sz="18" w:space="0" w:color="000000"/>
              <w:bottom w:val="single" w:sz="8" w:space="0" w:color="000000"/>
              <w:right w:val="single" w:sz="8" w:space="0" w:color="000000"/>
            </w:tcBorders>
            <w:shd w:val="clear" w:color="auto" w:fill="FFFFFF"/>
            <w:vAlign w:val="bottom"/>
            <w:hideMark/>
          </w:tcPr>
          <w:p w:rsidR="00745E0A" w:rsidRPr="00745E0A" w:rsidRDefault="00745E0A">
            <w:pPr>
              <w:autoSpaceDE w:val="0"/>
              <w:autoSpaceDN w:val="0"/>
              <w:adjustRightInd w:val="0"/>
              <w:spacing w:after="0" w:line="320" w:lineRule="atLeast"/>
              <w:ind w:right="60"/>
              <w:jc w:val="center"/>
              <w:rPr>
                <w:rFonts w:ascii="Times New Roman" w:hAnsi="Times New Roman" w:cs="Times New Roman"/>
                <w:color w:val="000000"/>
              </w:rPr>
            </w:pPr>
            <w:r w:rsidRPr="00745E0A">
              <w:rPr>
                <w:rFonts w:ascii="Times New Roman" w:hAnsi="Times New Roman" w:cs="Times New Roman"/>
                <w:color w:val="000000"/>
              </w:rPr>
              <w:t>Unstandardized Coefficients</w:t>
            </w:r>
          </w:p>
        </w:tc>
        <w:tc>
          <w:tcPr>
            <w:tcW w:w="1272" w:type="dxa"/>
            <w:tcBorders>
              <w:top w:val="single" w:sz="18" w:space="0" w:color="000000"/>
              <w:left w:val="single" w:sz="8" w:space="0" w:color="000000"/>
              <w:bottom w:val="single" w:sz="8" w:space="0" w:color="000000"/>
              <w:right w:val="single" w:sz="8" w:space="0" w:color="000000"/>
            </w:tcBorders>
            <w:shd w:val="clear" w:color="auto" w:fill="FFFFFF"/>
            <w:vAlign w:val="bottom"/>
            <w:hideMark/>
          </w:tcPr>
          <w:p w:rsidR="00745E0A" w:rsidRPr="00745E0A" w:rsidRDefault="00745E0A">
            <w:pPr>
              <w:autoSpaceDE w:val="0"/>
              <w:autoSpaceDN w:val="0"/>
              <w:adjustRightInd w:val="0"/>
              <w:spacing w:after="0" w:line="320" w:lineRule="atLeast"/>
              <w:ind w:right="60"/>
              <w:jc w:val="center"/>
              <w:rPr>
                <w:rFonts w:ascii="Times New Roman" w:hAnsi="Times New Roman" w:cs="Times New Roman"/>
                <w:color w:val="000000"/>
              </w:rPr>
            </w:pPr>
            <w:r w:rsidRPr="00745E0A">
              <w:rPr>
                <w:rFonts w:ascii="Times New Roman" w:hAnsi="Times New Roman" w:cs="Times New Roman"/>
                <w:color w:val="000000"/>
              </w:rPr>
              <w:t>Standardized Coefficients</w:t>
            </w:r>
          </w:p>
        </w:tc>
        <w:tc>
          <w:tcPr>
            <w:tcW w:w="713" w:type="dxa"/>
            <w:vMerge w:val="restart"/>
            <w:tcBorders>
              <w:top w:val="single" w:sz="18" w:space="0" w:color="000000"/>
              <w:left w:val="single" w:sz="8" w:space="0" w:color="000000"/>
              <w:bottom w:val="single" w:sz="8" w:space="0" w:color="000000"/>
              <w:right w:val="single" w:sz="8" w:space="0" w:color="000000"/>
            </w:tcBorders>
            <w:shd w:val="clear" w:color="auto" w:fill="FFFFFF"/>
            <w:vAlign w:val="bottom"/>
            <w:hideMark/>
          </w:tcPr>
          <w:p w:rsidR="00745E0A" w:rsidRPr="00745E0A" w:rsidRDefault="00745E0A">
            <w:pPr>
              <w:autoSpaceDE w:val="0"/>
              <w:autoSpaceDN w:val="0"/>
              <w:adjustRightInd w:val="0"/>
              <w:spacing w:after="0" w:line="320" w:lineRule="atLeast"/>
              <w:ind w:right="60"/>
              <w:jc w:val="center"/>
              <w:rPr>
                <w:rFonts w:ascii="Times New Roman" w:hAnsi="Times New Roman" w:cs="Times New Roman"/>
                <w:color w:val="000000"/>
              </w:rPr>
            </w:pPr>
            <w:r w:rsidRPr="00745E0A">
              <w:rPr>
                <w:rFonts w:ascii="Times New Roman" w:hAnsi="Times New Roman" w:cs="Times New Roman"/>
                <w:color w:val="000000"/>
              </w:rPr>
              <w:t>T</w:t>
            </w:r>
          </w:p>
        </w:tc>
        <w:tc>
          <w:tcPr>
            <w:tcW w:w="567" w:type="dxa"/>
            <w:vMerge w:val="restart"/>
            <w:tcBorders>
              <w:top w:val="single" w:sz="18" w:space="0" w:color="000000"/>
              <w:left w:val="single" w:sz="8" w:space="0" w:color="000000"/>
              <w:bottom w:val="single" w:sz="8" w:space="0" w:color="000000"/>
              <w:right w:val="single" w:sz="8" w:space="0" w:color="000000"/>
            </w:tcBorders>
            <w:shd w:val="clear" w:color="auto" w:fill="FFFFFF"/>
            <w:vAlign w:val="bottom"/>
            <w:hideMark/>
          </w:tcPr>
          <w:p w:rsidR="00745E0A" w:rsidRPr="00745E0A" w:rsidRDefault="00745E0A">
            <w:pPr>
              <w:autoSpaceDE w:val="0"/>
              <w:autoSpaceDN w:val="0"/>
              <w:adjustRightInd w:val="0"/>
              <w:spacing w:after="0" w:line="320" w:lineRule="atLeast"/>
              <w:ind w:right="60"/>
              <w:jc w:val="center"/>
              <w:rPr>
                <w:rFonts w:ascii="Times New Roman" w:hAnsi="Times New Roman" w:cs="Times New Roman"/>
                <w:color w:val="000000"/>
              </w:rPr>
            </w:pPr>
            <w:r w:rsidRPr="00745E0A">
              <w:rPr>
                <w:rFonts w:ascii="Times New Roman" w:hAnsi="Times New Roman" w:cs="Times New Roman"/>
                <w:color w:val="000000"/>
              </w:rPr>
              <w:t>Sig.</w:t>
            </w:r>
          </w:p>
        </w:tc>
        <w:tc>
          <w:tcPr>
            <w:tcW w:w="1701" w:type="dxa"/>
            <w:gridSpan w:val="2"/>
            <w:tcBorders>
              <w:top w:val="single" w:sz="18" w:space="0" w:color="000000"/>
              <w:left w:val="single" w:sz="8" w:space="0" w:color="000000"/>
              <w:bottom w:val="single" w:sz="8" w:space="0" w:color="000000"/>
              <w:right w:val="single" w:sz="18" w:space="0" w:color="000000"/>
            </w:tcBorders>
            <w:shd w:val="clear" w:color="auto" w:fill="FFFFFF"/>
            <w:vAlign w:val="bottom"/>
            <w:hideMark/>
          </w:tcPr>
          <w:p w:rsidR="00745E0A" w:rsidRPr="00745E0A" w:rsidRDefault="00745E0A">
            <w:pPr>
              <w:autoSpaceDE w:val="0"/>
              <w:autoSpaceDN w:val="0"/>
              <w:adjustRightInd w:val="0"/>
              <w:spacing w:after="0" w:line="320" w:lineRule="atLeast"/>
              <w:ind w:right="60"/>
              <w:jc w:val="center"/>
              <w:rPr>
                <w:rFonts w:ascii="Times New Roman" w:hAnsi="Times New Roman" w:cs="Times New Roman"/>
                <w:color w:val="000000"/>
              </w:rPr>
            </w:pPr>
            <w:r w:rsidRPr="00745E0A">
              <w:rPr>
                <w:rFonts w:ascii="Times New Roman" w:hAnsi="Times New Roman" w:cs="Times New Roman"/>
                <w:color w:val="000000"/>
              </w:rPr>
              <w:t>Collinearity Statistics</w:t>
            </w:r>
          </w:p>
        </w:tc>
      </w:tr>
      <w:tr w:rsidR="00745E0A" w:rsidRPr="00745E0A" w:rsidTr="00745E0A">
        <w:trPr>
          <w:gridAfter w:val="1"/>
          <w:wAfter w:w="2916" w:type="dxa"/>
          <w:cantSplit/>
        </w:trPr>
        <w:tc>
          <w:tcPr>
            <w:tcW w:w="1703" w:type="dxa"/>
            <w:gridSpan w:val="2"/>
            <w:vMerge/>
            <w:tcBorders>
              <w:top w:val="single" w:sz="18" w:space="0" w:color="000000"/>
              <w:left w:val="single" w:sz="18" w:space="0" w:color="000000"/>
              <w:bottom w:val="nil"/>
              <w:right w:val="nil"/>
            </w:tcBorders>
            <w:vAlign w:val="center"/>
            <w:hideMark/>
          </w:tcPr>
          <w:p w:rsidR="00745E0A" w:rsidRPr="00745E0A" w:rsidRDefault="00745E0A">
            <w:pPr>
              <w:spacing w:after="0" w:line="256" w:lineRule="auto"/>
              <w:rPr>
                <w:rFonts w:ascii="Times New Roman" w:hAnsi="Times New Roman" w:cs="Times New Roman"/>
                <w:color w:val="000000"/>
              </w:rPr>
            </w:pPr>
          </w:p>
        </w:tc>
        <w:tc>
          <w:tcPr>
            <w:tcW w:w="1170" w:type="dxa"/>
            <w:tcBorders>
              <w:top w:val="single" w:sz="8" w:space="0" w:color="000000"/>
              <w:left w:val="single" w:sz="18" w:space="0" w:color="000000"/>
              <w:bottom w:val="single" w:sz="18" w:space="0" w:color="000000"/>
              <w:right w:val="single" w:sz="8" w:space="0" w:color="000000"/>
            </w:tcBorders>
            <w:shd w:val="clear" w:color="auto" w:fill="FFFFFF"/>
            <w:vAlign w:val="bottom"/>
            <w:hideMark/>
          </w:tcPr>
          <w:p w:rsidR="00745E0A" w:rsidRPr="00745E0A" w:rsidRDefault="00745E0A">
            <w:pPr>
              <w:autoSpaceDE w:val="0"/>
              <w:autoSpaceDN w:val="0"/>
              <w:adjustRightInd w:val="0"/>
              <w:spacing w:after="0" w:line="320" w:lineRule="atLeast"/>
              <w:ind w:right="60"/>
              <w:jc w:val="center"/>
              <w:rPr>
                <w:rFonts w:ascii="Times New Roman" w:hAnsi="Times New Roman" w:cs="Times New Roman"/>
                <w:color w:val="000000"/>
              </w:rPr>
            </w:pPr>
            <w:r w:rsidRPr="00745E0A">
              <w:rPr>
                <w:rFonts w:ascii="Times New Roman" w:hAnsi="Times New Roman" w:cs="Times New Roman"/>
                <w:color w:val="000000"/>
              </w:rPr>
              <w:t>B</w:t>
            </w:r>
          </w:p>
        </w:tc>
        <w:tc>
          <w:tcPr>
            <w:tcW w:w="958" w:type="dxa"/>
            <w:tcBorders>
              <w:top w:val="single" w:sz="8" w:space="0" w:color="000000"/>
              <w:left w:val="single" w:sz="8" w:space="0" w:color="000000"/>
              <w:bottom w:val="single" w:sz="18" w:space="0" w:color="000000"/>
              <w:right w:val="single" w:sz="8" w:space="0" w:color="000000"/>
            </w:tcBorders>
            <w:shd w:val="clear" w:color="auto" w:fill="FFFFFF"/>
            <w:vAlign w:val="bottom"/>
            <w:hideMark/>
          </w:tcPr>
          <w:p w:rsidR="00745E0A" w:rsidRPr="00745E0A" w:rsidRDefault="00745E0A">
            <w:pPr>
              <w:autoSpaceDE w:val="0"/>
              <w:autoSpaceDN w:val="0"/>
              <w:adjustRightInd w:val="0"/>
              <w:spacing w:after="0" w:line="320" w:lineRule="atLeast"/>
              <w:ind w:right="60"/>
              <w:jc w:val="center"/>
              <w:rPr>
                <w:rFonts w:ascii="Times New Roman" w:hAnsi="Times New Roman" w:cs="Times New Roman"/>
                <w:color w:val="000000"/>
              </w:rPr>
            </w:pPr>
            <w:r w:rsidRPr="00745E0A">
              <w:rPr>
                <w:rFonts w:ascii="Times New Roman" w:hAnsi="Times New Roman" w:cs="Times New Roman"/>
                <w:color w:val="000000"/>
              </w:rPr>
              <w:t>Std. Error</w:t>
            </w:r>
          </w:p>
        </w:tc>
        <w:tc>
          <w:tcPr>
            <w:tcW w:w="1272" w:type="dxa"/>
            <w:tcBorders>
              <w:top w:val="single" w:sz="8" w:space="0" w:color="000000"/>
              <w:left w:val="single" w:sz="8" w:space="0" w:color="000000"/>
              <w:bottom w:val="single" w:sz="18" w:space="0" w:color="000000"/>
              <w:right w:val="single" w:sz="8" w:space="0" w:color="000000"/>
            </w:tcBorders>
            <w:shd w:val="clear" w:color="auto" w:fill="FFFFFF"/>
            <w:vAlign w:val="bottom"/>
            <w:hideMark/>
          </w:tcPr>
          <w:p w:rsidR="00745E0A" w:rsidRPr="00745E0A" w:rsidRDefault="00745E0A">
            <w:pPr>
              <w:autoSpaceDE w:val="0"/>
              <w:autoSpaceDN w:val="0"/>
              <w:adjustRightInd w:val="0"/>
              <w:spacing w:after="0" w:line="320" w:lineRule="atLeast"/>
              <w:ind w:right="60"/>
              <w:jc w:val="center"/>
              <w:rPr>
                <w:rFonts w:ascii="Times New Roman" w:hAnsi="Times New Roman" w:cs="Times New Roman"/>
                <w:color w:val="000000"/>
              </w:rPr>
            </w:pPr>
            <w:r w:rsidRPr="00745E0A">
              <w:rPr>
                <w:rFonts w:ascii="Times New Roman" w:hAnsi="Times New Roman" w:cs="Times New Roman"/>
                <w:color w:val="000000"/>
              </w:rPr>
              <w:t>Beta</w:t>
            </w:r>
          </w:p>
        </w:tc>
        <w:tc>
          <w:tcPr>
            <w:tcW w:w="713" w:type="dxa"/>
            <w:vMerge/>
            <w:tcBorders>
              <w:top w:val="single" w:sz="18" w:space="0" w:color="000000"/>
              <w:left w:val="single" w:sz="8" w:space="0" w:color="000000"/>
              <w:bottom w:val="single" w:sz="8" w:space="0" w:color="000000"/>
              <w:right w:val="single" w:sz="8" w:space="0" w:color="000000"/>
            </w:tcBorders>
            <w:vAlign w:val="center"/>
            <w:hideMark/>
          </w:tcPr>
          <w:p w:rsidR="00745E0A" w:rsidRPr="00745E0A" w:rsidRDefault="00745E0A">
            <w:pPr>
              <w:spacing w:after="0" w:line="256" w:lineRule="auto"/>
              <w:rPr>
                <w:rFonts w:ascii="Times New Roman" w:hAnsi="Times New Roman" w:cs="Times New Roman"/>
                <w:color w:val="000000"/>
              </w:rPr>
            </w:pPr>
          </w:p>
        </w:tc>
        <w:tc>
          <w:tcPr>
            <w:tcW w:w="567" w:type="dxa"/>
            <w:vMerge/>
            <w:tcBorders>
              <w:top w:val="single" w:sz="18" w:space="0" w:color="000000"/>
              <w:left w:val="single" w:sz="8" w:space="0" w:color="000000"/>
              <w:bottom w:val="single" w:sz="8" w:space="0" w:color="000000"/>
              <w:right w:val="single" w:sz="8" w:space="0" w:color="000000"/>
            </w:tcBorders>
            <w:vAlign w:val="center"/>
            <w:hideMark/>
          </w:tcPr>
          <w:p w:rsidR="00745E0A" w:rsidRPr="00745E0A" w:rsidRDefault="00745E0A">
            <w:pPr>
              <w:spacing w:after="0" w:line="256" w:lineRule="auto"/>
              <w:rPr>
                <w:rFonts w:ascii="Times New Roman" w:hAnsi="Times New Roman" w:cs="Times New Roman"/>
                <w:color w:val="000000"/>
              </w:rPr>
            </w:pPr>
          </w:p>
        </w:tc>
        <w:tc>
          <w:tcPr>
            <w:tcW w:w="992" w:type="dxa"/>
            <w:tcBorders>
              <w:top w:val="single" w:sz="8" w:space="0" w:color="000000"/>
              <w:left w:val="single" w:sz="8" w:space="0" w:color="000000"/>
              <w:bottom w:val="single" w:sz="18" w:space="0" w:color="000000"/>
              <w:right w:val="single" w:sz="8" w:space="0" w:color="000000"/>
            </w:tcBorders>
            <w:shd w:val="clear" w:color="auto" w:fill="FFFFFF"/>
            <w:vAlign w:val="bottom"/>
            <w:hideMark/>
          </w:tcPr>
          <w:p w:rsidR="00745E0A" w:rsidRPr="00745E0A" w:rsidRDefault="00745E0A">
            <w:pPr>
              <w:autoSpaceDE w:val="0"/>
              <w:autoSpaceDN w:val="0"/>
              <w:adjustRightInd w:val="0"/>
              <w:spacing w:after="0" w:line="320" w:lineRule="atLeast"/>
              <w:ind w:right="60"/>
              <w:jc w:val="center"/>
              <w:rPr>
                <w:rFonts w:ascii="Times New Roman" w:hAnsi="Times New Roman" w:cs="Times New Roman"/>
                <w:color w:val="000000"/>
              </w:rPr>
            </w:pPr>
            <w:r w:rsidRPr="00745E0A">
              <w:rPr>
                <w:rFonts w:ascii="Times New Roman" w:hAnsi="Times New Roman" w:cs="Times New Roman"/>
                <w:color w:val="000000"/>
              </w:rPr>
              <w:t>Tolerance</w:t>
            </w:r>
          </w:p>
        </w:tc>
        <w:tc>
          <w:tcPr>
            <w:tcW w:w="709" w:type="dxa"/>
            <w:tcBorders>
              <w:top w:val="single" w:sz="8" w:space="0" w:color="000000"/>
              <w:left w:val="single" w:sz="8" w:space="0" w:color="000000"/>
              <w:bottom w:val="single" w:sz="18" w:space="0" w:color="000000"/>
              <w:right w:val="single" w:sz="18" w:space="0" w:color="000000"/>
            </w:tcBorders>
            <w:shd w:val="clear" w:color="auto" w:fill="FFFFFF"/>
            <w:vAlign w:val="bottom"/>
            <w:hideMark/>
          </w:tcPr>
          <w:p w:rsidR="00745E0A" w:rsidRPr="00745E0A" w:rsidRDefault="00745E0A">
            <w:pPr>
              <w:autoSpaceDE w:val="0"/>
              <w:autoSpaceDN w:val="0"/>
              <w:adjustRightInd w:val="0"/>
              <w:spacing w:after="0" w:line="320" w:lineRule="atLeast"/>
              <w:ind w:right="60"/>
              <w:jc w:val="center"/>
              <w:rPr>
                <w:rFonts w:ascii="Times New Roman" w:hAnsi="Times New Roman" w:cs="Times New Roman"/>
                <w:color w:val="000000"/>
              </w:rPr>
            </w:pPr>
            <w:r w:rsidRPr="00745E0A">
              <w:rPr>
                <w:rFonts w:ascii="Times New Roman" w:hAnsi="Times New Roman" w:cs="Times New Roman"/>
                <w:color w:val="000000"/>
              </w:rPr>
              <w:t>VIF</w:t>
            </w:r>
          </w:p>
        </w:tc>
      </w:tr>
      <w:tr w:rsidR="00745E0A" w:rsidRPr="00745E0A" w:rsidTr="00745E0A">
        <w:trPr>
          <w:gridAfter w:val="1"/>
          <w:wAfter w:w="2916" w:type="dxa"/>
          <w:cantSplit/>
        </w:trPr>
        <w:tc>
          <w:tcPr>
            <w:tcW w:w="586" w:type="dxa"/>
            <w:vMerge w:val="restart"/>
            <w:tcBorders>
              <w:top w:val="single" w:sz="18" w:space="0" w:color="000000"/>
              <w:left w:val="single" w:sz="18" w:space="0" w:color="000000"/>
              <w:bottom w:val="single" w:sz="18" w:space="0" w:color="000000"/>
              <w:right w:val="nil"/>
            </w:tcBorders>
            <w:shd w:val="clear" w:color="auto" w:fill="FFFFFF"/>
            <w:hideMark/>
          </w:tcPr>
          <w:p w:rsidR="00745E0A" w:rsidRPr="00745E0A" w:rsidRDefault="00745E0A">
            <w:pPr>
              <w:autoSpaceDE w:val="0"/>
              <w:autoSpaceDN w:val="0"/>
              <w:adjustRightInd w:val="0"/>
              <w:spacing w:after="0" w:line="320" w:lineRule="atLeast"/>
              <w:ind w:right="60"/>
              <w:rPr>
                <w:rFonts w:ascii="Times New Roman" w:hAnsi="Times New Roman" w:cs="Times New Roman"/>
                <w:color w:val="000000"/>
              </w:rPr>
            </w:pPr>
            <w:r w:rsidRPr="00745E0A">
              <w:rPr>
                <w:rFonts w:ascii="Times New Roman" w:hAnsi="Times New Roman" w:cs="Times New Roman"/>
                <w:color w:val="000000"/>
              </w:rPr>
              <w:t>1</w:t>
            </w:r>
          </w:p>
        </w:tc>
        <w:tc>
          <w:tcPr>
            <w:tcW w:w="1117" w:type="dxa"/>
            <w:tcBorders>
              <w:top w:val="single" w:sz="18" w:space="0" w:color="000000"/>
              <w:left w:val="nil"/>
              <w:bottom w:val="nil"/>
              <w:right w:val="single" w:sz="18" w:space="0" w:color="000000"/>
            </w:tcBorders>
            <w:shd w:val="clear" w:color="auto" w:fill="FFFFFF"/>
            <w:hideMark/>
          </w:tcPr>
          <w:p w:rsidR="00745E0A" w:rsidRPr="00745E0A" w:rsidRDefault="00745E0A">
            <w:pPr>
              <w:autoSpaceDE w:val="0"/>
              <w:autoSpaceDN w:val="0"/>
              <w:adjustRightInd w:val="0"/>
              <w:spacing w:after="0" w:line="320" w:lineRule="atLeast"/>
              <w:ind w:right="60"/>
              <w:rPr>
                <w:rFonts w:ascii="Times New Roman" w:hAnsi="Times New Roman" w:cs="Times New Roman"/>
                <w:color w:val="000000"/>
              </w:rPr>
            </w:pPr>
            <w:r w:rsidRPr="00745E0A">
              <w:rPr>
                <w:rFonts w:ascii="Times New Roman" w:hAnsi="Times New Roman" w:cs="Times New Roman"/>
                <w:color w:val="000000"/>
              </w:rPr>
              <w:t>(Constant)</w:t>
            </w:r>
          </w:p>
        </w:tc>
        <w:tc>
          <w:tcPr>
            <w:tcW w:w="1170" w:type="dxa"/>
            <w:tcBorders>
              <w:top w:val="single" w:sz="18" w:space="0" w:color="000000"/>
              <w:left w:val="single" w:sz="18" w:space="0" w:color="000000"/>
              <w:bottom w:val="nil"/>
              <w:right w:val="single" w:sz="8" w:space="0" w:color="000000"/>
            </w:tcBorders>
            <w:shd w:val="clear" w:color="auto" w:fill="FFFFFF"/>
            <w:vAlign w:val="center"/>
            <w:hideMark/>
          </w:tcPr>
          <w:p w:rsidR="00745E0A" w:rsidRPr="00745E0A" w:rsidRDefault="00745E0A">
            <w:pPr>
              <w:autoSpaceDE w:val="0"/>
              <w:autoSpaceDN w:val="0"/>
              <w:adjustRightInd w:val="0"/>
              <w:spacing w:after="0" w:line="320" w:lineRule="atLeast"/>
              <w:ind w:right="60"/>
              <w:jc w:val="right"/>
              <w:rPr>
                <w:rFonts w:ascii="Times New Roman" w:hAnsi="Times New Roman" w:cs="Times New Roman"/>
                <w:color w:val="000000"/>
              </w:rPr>
            </w:pPr>
            <w:r w:rsidRPr="00745E0A">
              <w:rPr>
                <w:rFonts w:ascii="Times New Roman" w:hAnsi="Times New Roman" w:cs="Times New Roman"/>
                <w:color w:val="000000"/>
              </w:rPr>
              <w:t>17,924</w:t>
            </w:r>
          </w:p>
        </w:tc>
        <w:tc>
          <w:tcPr>
            <w:tcW w:w="958" w:type="dxa"/>
            <w:tcBorders>
              <w:top w:val="single" w:sz="18" w:space="0" w:color="000000"/>
              <w:left w:val="single" w:sz="8" w:space="0" w:color="000000"/>
              <w:bottom w:val="nil"/>
              <w:right w:val="single" w:sz="8" w:space="0" w:color="000000"/>
            </w:tcBorders>
            <w:shd w:val="clear" w:color="auto" w:fill="FFFFFF"/>
            <w:vAlign w:val="center"/>
            <w:hideMark/>
          </w:tcPr>
          <w:p w:rsidR="00745E0A" w:rsidRPr="00745E0A" w:rsidRDefault="00745E0A">
            <w:pPr>
              <w:autoSpaceDE w:val="0"/>
              <w:autoSpaceDN w:val="0"/>
              <w:adjustRightInd w:val="0"/>
              <w:spacing w:after="0" w:line="320" w:lineRule="atLeast"/>
              <w:ind w:right="60"/>
              <w:jc w:val="right"/>
              <w:rPr>
                <w:rFonts w:ascii="Times New Roman" w:hAnsi="Times New Roman" w:cs="Times New Roman"/>
                <w:color w:val="000000"/>
              </w:rPr>
            </w:pPr>
            <w:r w:rsidRPr="00745E0A">
              <w:rPr>
                <w:rFonts w:ascii="Times New Roman" w:hAnsi="Times New Roman" w:cs="Times New Roman"/>
                <w:color w:val="000000"/>
              </w:rPr>
              <w:t>1,060</w:t>
            </w:r>
          </w:p>
        </w:tc>
        <w:tc>
          <w:tcPr>
            <w:tcW w:w="1272" w:type="dxa"/>
            <w:tcBorders>
              <w:top w:val="single" w:sz="18" w:space="0" w:color="000000"/>
              <w:left w:val="single" w:sz="8" w:space="0" w:color="000000"/>
              <w:bottom w:val="nil"/>
              <w:right w:val="single" w:sz="8" w:space="0" w:color="000000"/>
            </w:tcBorders>
            <w:shd w:val="clear" w:color="auto" w:fill="FFFFFF"/>
            <w:vAlign w:val="center"/>
          </w:tcPr>
          <w:p w:rsidR="00745E0A" w:rsidRPr="00745E0A" w:rsidRDefault="00745E0A">
            <w:pPr>
              <w:autoSpaceDE w:val="0"/>
              <w:autoSpaceDN w:val="0"/>
              <w:adjustRightInd w:val="0"/>
              <w:spacing w:after="0" w:line="240" w:lineRule="auto"/>
              <w:rPr>
                <w:rFonts w:ascii="Times New Roman" w:hAnsi="Times New Roman" w:cs="Times New Roman"/>
              </w:rPr>
            </w:pPr>
          </w:p>
        </w:tc>
        <w:tc>
          <w:tcPr>
            <w:tcW w:w="713" w:type="dxa"/>
            <w:tcBorders>
              <w:top w:val="single" w:sz="18" w:space="0" w:color="000000"/>
              <w:left w:val="single" w:sz="8" w:space="0" w:color="000000"/>
              <w:bottom w:val="nil"/>
              <w:right w:val="single" w:sz="8" w:space="0" w:color="000000"/>
            </w:tcBorders>
            <w:shd w:val="clear" w:color="auto" w:fill="FFFFFF"/>
            <w:vAlign w:val="center"/>
            <w:hideMark/>
          </w:tcPr>
          <w:p w:rsidR="00745E0A" w:rsidRPr="00745E0A" w:rsidRDefault="00745E0A">
            <w:pPr>
              <w:autoSpaceDE w:val="0"/>
              <w:autoSpaceDN w:val="0"/>
              <w:adjustRightInd w:val="0"/>
              <w:spacing w:after="0" w:line="320" w:lineRule="atLeast"/>
              <w:ind w:right="60"/>
              <w:jc w:val="right"/>
              <w:rPr>
                <w:rFonts w:ascii="Times New Roman" w:hAnsi="Times New Roman" w:cs="Times New Roman"/>
                <w:color w:val="000000"/>
              </w:rPr>
            </w:pPr>
            <w:r w:rsidRPr="00745E0A">
              <w:rPr>
                <w:rFonts w:ascii="Times New Roman" w:hAnsi="Times New Roman" w:cs="Times New Roman"/>
                <w:color w:val="000000"/>
              </w:rPr>
              <w:t>16,912</w:t>
            </w:r>
          </w:p>
        </w:tc>
        <w:tc>
          <w:tcPr>
            <w:tcW w:w="567" w:type="dxa"/>
            <w:tcBorders>
              <w:top w:val="single" w:sz="18" w:space="0" w:color="000000"/>
              <w:left w:val="single" w:sz="8" w:space="0" w:color="000000"/>
              <w:bottom w:val="nil"/>
              <w:right w:val="single" w:sz="8" w:space="0" w:color="000000"/>
            </w:tcBorders>
            <w:shd w:val="clear" w:color="auto" w:fill="FFFFFF"/>
            <w:vAlign w:val="center"/>
            <w:hideMark/>
          </w:tcPr>
          <w:p w:rsidR="00745E0A" w:rsidRPr="00745E0A" w:rsidRDefault="00745E0A">
            <w:pPr>
              <w:autoSpaceDE w:val="0"/>
              <w:autoSpaceDN w:val="0"/>
              <w:adjustRightInd w:val="0"/>
              <w:spacing w:after="0" w:line="320" w:lineRule="atLeast"/>
              <w:ind w:right="60"/>
              <w:jc w:val="right"/>
              <w:rPr>
                <w:rFonts w:ascii="Times New Roman" w:hAnsi="Times New Roman" w:cs="Times New Roman"/>
                <w:color w:val="000000"/>
              </w:rPr>
            </w:pPr>
            <w:r w:rsidRPr="00745E0A">
              <w:rPr>
                <w:rFonts w:ascii="Times New Roman" w:hAnsi="Times New Roman" w:cs="Times New Roman"/>
                <w:color w:val="000000"/>
              </w:rPr>
              <w:t>,000</w:t>
            </w:r>
          </w:p>
        </w:tc>
        <w:tc>
          <w:tcPr>
            <w:tcW w:w="992" w:type="dxa"/>
            <w:tcBorders>
              <w:top w:val="single" w:sz="18" w:space="0" w:color="000000"/>
              <w:left w:val="single" w:sz="8" w:space="0" w:color="000000"/>
              <w:bottom w:val="nil"/>
              <w:right w:val="single" w:sz="8" w:space="0" w:color="000000"/>
            </w:tcBorders>
            <w:shd w:val="clear" w:color="auto" w:fill="FFFFFF"/>
            <w:vAlign w:val="center"/>
          </w:tcPr>
          <w:p w:rsidR="00745E0A" w:rsidRPr="00745E0A" w:rsidRDefault="00745E0A">
            <w:pPr>
              <w:autoSpaceDE w:val="0"/>
              <w:autoSpaceDN w:val="0"/>
              <w:adjustRightInd w:val="0"/>
              <w:spacing w:after="0" w:line="240" w:lineRule="auto"/>
              <w:rPr>
                <w:rFonts w:ascii="Times New Roman" w:hAnsi="Times New Roman" w:cs="Times New Roman"/>
              </w:rPr>
            </w:pPr>
          </w:p>
        </w:tc>
        <w:tc>
          <w:tcPr>
            <w:tcW w:w="709" w:type="dxa"/>
            <w:tcBorders>
              <w:top w:val="single" w:sz="18" w:space="0" w:color="000000"/>
              <w:left w:val="single" w:sz="8" w:space="0" w:color="000000"/>
              <w:bottom w:val="nil"/>
              <w:right w:val="single" w:sz="18" w:space="0" w:color="000000"/>
            </w:tcBorders>
            <w:shd w:val="clear" w:color="auto" w:fill="FFFFFF"/>
            <w:vAlign w:val="center"/>
          </w:tcPr>
          <w:p w:rsidR="00745E0A" w:rsidRPr="00745E0A" w:rsidRDefault="00745E0A">
            <w:pPr>
              <w:autoSpaceDE w:val="0"/>
              <w:autoSpaceDN w:val="0"/>
              <w:adjustRightInd w:val="0"/>
              <w:spacing w:after="0" w:line="240" w:lineRule="auto"/>
              <w:rPr>
                <w:rFonts w:ascii="Times New Roman" w:hAnsi="Times New Roman" w:cs="Times New Roman"/>
              </w:rPr>
            </w:pPr>
          </w:p>
        </w:tc>
      </w:tr>
      <w:tr w:rsidR="00745E0A" w:rsidRPr="00745E0A" w:rsidTr="00745E0A">
        <w:trPr>
          <w:gridAfter w:val="1"/>
          <w:wAfter w:w="2916" w:type="dxa"/>
          <w:cantSplit/>
        </w:trPr>
        <w:tc>
          <w:tcPr>
            <w:tcW w:w="586" w:type="dxa"/>
            <w:vMerge/>
            <w:tcBorders>
              <w:top w:val="single" w:sz="18" w:space="0" w:color="000000"/>
              <w:left w:val="single" w:sz="18" w:space="0" w:color="000000"/>
              <w:bottom w:val="single" w:sz="18" w:space="0" w:color="000000"/>
              <w:right w:val="nil"/>
            </w:tcBorders>
            <w:vAlign w:val="center"/>
            <w:hideMark/>
          </w:tcPr>
          <w:p w:rsidR="00745E0A" w:rsidRPr="00745E0A" w:rsidRDefault="00745E0A">
            <w:pPr>
              <w:spacing w:after="0" w:line="256" w:lineRule="auto"/>
              <w:rPr>
                <w:rFonts w:ascii="Times New Roman" w:hAnsi="Times New Roman" w:cs="Times New Roman"/>
                <w:color w:val="000000"/>
              </w:rPr>
            </w:pPr>
          </w:p>
        </w:tc>
        <w:tc>
          <w:tcPr>
            <w:tcW w:w="1117" w:type="dxa"/>
            <w:tcBorders>
              <w:top w:val="nil"/>
              <w:left w:val="nil"/>
              <w:bottom w:val="nil"/>
              <w:right w:val="single" w:sz="18" w:space="0" w:color="000000"/>
            </w:tcBorders>
            <w:shd w:val="clear" w:color="auto" w:fill="FFFFFF"/>
            <w:hideMark/>
          </w:tcPr>
          <w:p w:rsidR="00745E0A" w:rsidRPr="00745E0A" w:rsidRDefault="00745E0A">
            <w:pPr>
              <w:autoSpaceDE w:val="0"/>
              <w:autoSpaceDN w:val="0"/>
              <w:adjustRightInd w:val="0"/>
              <w:spacing w:after="0" w:line="320" w:lineRule="atLeast"/>
              <w:ind w:right="60"/>
              <w:rPr>
                <w:rFonts w:ascii="Times New Roman" w:hAnsi="Times New Roman" w:cs="Times New Roman"/>
                <w:color w:val="000000"/>
              </w:rPr>
            </w:pPr>
            <w:r w:rsidRPr="00745E0A">
              <w:rPr>
                <w:rFonts w:ascii="Times New Roman" w:hAnsi="Times New Roman" w:cs="Times New Roman"/>
                <w:color w:val="000000"/>
              </w:rPr>
              <w:t>X1</w:t>
            </w:r>
          </w:p>
        </w:tc>
        <w:tc>
          <w:tcPr>
            <w:tcW w:w="1170" w:type="dxa"/>
            <w:tcBorders>
              <w:top w:val="nil"/>
              <w:left w:val="single" w:sz="18" w:space="0" w:color="000000"/>
              <w:bottom w:val="nil"/>
              <w:right w:val="single" w:sz="8" w:space="0" w:color="000000"/>
            </w:tcBorders>
            <w:shd w:val="clear" w:color="auto" w:fill="FFFFFF"/>
            <w:vAlign w:val="center"/>
            <w:hideMark/>
          </w:tcPr>
          <w:p w:rsidR="00745E0A" w:rsidRPr="00745E0A" w:rsidRDefault="00745E0A">
            <w:pPr>
              <w:autoSpaceDE w:val="0"/>
              <w:autoSpaceDN w:val="0"/>
              <w:adjustRightInd w:val="0"/>
              <w:spacing w:after="0" w:line="320" w:lineRule="atLeast"/>
              <w:ind w:right="60"/>
              <w:jc w:val="right"/>
              <w:rPr>
                <w:rFonts w:ascii="Times New Roman" w:hAnsi="Times New Roman" w:cs="Times New Roman"/>
                <w:color w:val="000000"/>
              </w:rPr>
            </w:pPr>
            <w:r w:rsidRPr="00745E0A">
              <w:rPr>
                <w:rFonts w:ascii="Times New Roman" w:hAnsi="Times New Roman" w:cs="Times New Roman"/>
                <w:color w:val="000000"/>
              </w:rPr>
              <w:t>-39,226</w:t>
            </w:r>
          </w:p>
        </w:tc>
        <w:tc>
          <w:tcPr>
            <w:tcW w:w="958" w:type="dxa"/>
            <w:tcBorders>
              <w:top w:val="nil"/>
              <w:left w:val="single" w:sz="8" w:space="0" w:color="000000"/>
              <w:bottom w:val="nil"/>
              <w:right w:val="single" w:sz="8" w:space="0" w:color="000000"/>
            </w:tcBorders>
            <w:shd w:val="clear" w:color="auto" w:fill="FFFFFF"/>
            <w:vAlign w:val="center"/>
            <w:hideMark/>
          </w:tcPr>
          <w:p w:rsidR="00745E0A" w:rsidRPr="00745E0A" w:rsidRDefault="00745E0A">
            <w:pPr>
              <w:autoSpaceDE w:val="0"/>
              <w:autoSpaceDN w:val="0"/>
              <w:adjustRightInd w:val="0"/>
              <w:spacing w:after="0" w:line="320" w:lineRule="atLeast"/>
              <w:ind w:right="60"/>
              <w:jc w:val="right"/>
              <w:rPr>
                <w:rFonts w:ascii="Times New Roman" w:hAnsi="Times New Roman" w:cs="Times New Roman"/>
                <w:color w:val="000000"/>
              </w:rPr>
            </w:pPr>
            <w:r w:rsidRPr="00745E0A">
              <w:rPr>
                <w:rFonts w:ascii="Times New Roman" w:hAnsi="Times New Roman" w:cs="Times New Roman"/>
                <w:color w:val="000000"/>
              </w:rPr>
              <w:t>8,409</w:t>
            </w:r>
          </w:p>
        </w:tc>
        <w:tc>
          <w:tcPr>
            <w:tcW w:w="1272" w:type="dxa"/>
            <w:tcBorders>
              <w:top w:val="nil"/>
              <w:left w:val="single" w:sz="8" w:space="0" w:color="000000"/>
              <w:bottom w:val="nil"/>
              <w:right w:val="single" w:sz="8" w:space="0" w:color="000000"/>
            </w:tcBorders>
            <w:shd w:val="clear" w:color="auto" w:fill="FFFFFF"/>
            <w:vAlign w:val="center"/>
            <w:hideMark/>
          </w:tcPr>
          <w:p w:rsidR="00745E0A" w:rsidRPr="00745E0A" w:rsidRDefault="00745E0A">
            <w:pPr>
              <w:autoSpaceDE w:val="0"/>
              <w:autoSpaceDN w:val="0"/>
              <w:adjustRightInd w:val="0"/>
              <w:spacing w:after="0" w:line="320" w:lineRule="atLeast"/>
              <w:ind w:right="60"/>
              <w:jc w:val="right"/>
              <w:rPr>
                <w:rFonts w:ascii="Times New Roman" w:hAnsi="Times New Roman" w:cs="Times New Roman"/>
                <w:color w:val="000000"/>
              </w:rPr>
            </w:pPr>
            <w:r w:rsidRPr="00745E0A">
              <w:rPr>
                <w:rFonts w:ascii="Times New Roman" w:hAnsi="Times New Roman" w:cs="Times New Roman"/>
                <w:color w:val="000000"/>
              </w:rPr>
              <w:t>-,620</w:t>
            </w:r>
          </w:p>
        </w:tc>
        <w:tc>
          <w:tcPr>
            <w:tcW w:w="713" w:type="dxa"/>
            <w:tcBorders>
              <w:top w:val="nil"/>
              <w:left w:val="single" w:sz="8" w:space="0" w:color="000000"/>
              <w:bottom w:val="nil"/>
              <w:right w:val="single" w:sz="8" w:space="0" w:color="000000"/>
            </w:tcBorders>
            <w:shd w:val="clear" w:color="auto" w:fill="FFFFFF"/>
            <w:vAlign w:val="center"/>
            <w:hideMark/>
          </w:tcPr>
          <w:p w:rsidR="00745E0A" w:rsidRPr="00745E0A" w:rsidRDefault="00745E0A">
            <w:pPr>
              <w:autoSpaceDE w:val="0"/>
              <w:autoSpaceDN w:val="0"/>
              <w:adjustRightInd w:val="0"/>
              <w:spacing w:after="0" w:line="320" w:lineRule="atLeast"/>
              <w:ind w:right="60"/>
              <w:jc w:val="right"/>
              <w:rPr>
                <w:rFonts w:ascii="Times New Roman" w:hAnsi="Times New Roman" w:cs="Times New Roman"/>
                <w:color w:val="000000"/>
              </w:rPr>
            </w:pPr>
            <w:r w:rsidRPr="00745E0A">
              <w:rPr>
                <w:rFonts w:ascii="Times New Roman" w:hAnsi="Times New Roman" w:cs="Times New Roman"/>
                <w:color w:val="000000"/>
              </w:rPr>
              <w:t>-4,665</w:t>
            </w:r>
          </w:p>
        </w:tc>
        <w:tc>
          <w:tcPr>
            <w:tcW w:w="567" w:type="dxa"/>
            <w:tcBorders>
              <w:top w:val="nil"/>
              <w:left w:val="single" w:sz="8" w:space="0" w:color="000000"/>
              <w:bottom w:val="nil"/>
              <w:right w:val="single" w:sz="8" w:space="0" w:color="000000"/>
            </w:tcBorders>
            <w:shd w:val="clear" w:color="auto" w:fill="FFFFFF"/>
            <w:vAlign w:val="center"/>
            <w:hideMark/>
          </w:tcPr>
          <w:p w:rsidR="00745E0A" w:rsidRPr="00745E0A" w:rsidRDefault="00745E0A">
            <w:pPr>
              <w:autoSpaceDE w:val="0"/>
              <w:autoSpaceDN w:val="0"/>
              <w:adjustRightInd w:val="0"/>
              <w:spacing w:after="0" w:line="320" w:lineRule="atLeast"/>
              <w:ind w:right="60"/>
              <w:jc w:val="right"/>
              <w:rPr>
                <w:rFonts w:ascii="Times New Roman" w:hAnsi="Times New Roman" w:cs="Times New Roman"/>
                <w:color w:val="000000"/>
              </w:rPr>
            </w:pPr>
            <w:r w:rsidRPr="00745E0A">
              <w:rPr>
                <w:rFonts w:ascii="Times New Roman" w:hAnsi="Times New Roman" w:cs="Times New Roman"/>
                <w:color w:val="000000"/>
              </w:rPr>
              <w:t>,000</w:t>
            </w:r>
          </w:p>
        </w:tc>
        <w:tc>
          <w:tcPr>
            <w:tcW w:w="992" w:type="dxa"/>
            <w:tcBorders>
              <w:top w:val="nil"/>
              <w:left w:val="single" w:sz="8" w:space="0" w:color="000000"/>
              <w:bottom w:val="nil"/>
              <w:right w:val="single" w:sz="8" w:space="0" w:color="000000"/>
            </w:tcBorders>
            <w:shd w:val="clear" w:color="auto" w:fill="FFFFFF"/>
            <w:vAlign w:val="center"/>
            <w:hideMark/>
          </w:tcPr>
          <w:p w:rsidR="00745E0A" w:rsidRPr="00745E0A" w:rsidRDefault="00745E0A">
            <w:pPr>
              <w:autoSpaceDE w:val="0"/>
              <w:autoSpaceDN w:val="0"/>
              <w:adjustRightInd w:val="0"/>
              <w:spacing w:after="0" w:line="320" w:lineRule="atLeast"/>
              <w:ind w:right="60"/>
              <w:jc w:val="right"/>
              <w:rPr>
                <w:rFonts w:ascii="Times New Roman" w:hAnsi="Times New Roman" w:cs="Times New Roman"/>
                <w:color w:val="000000"/>
              </w:rPr>
            </w:pPr>
            <w:r w:rsidRPr="00745E0A">
              <w:rPr>
                <w:rFonts w:ascii="Times New Roman" w:hAnsi="Times New Roman" w:cs="Times New Roman"/>
                <w:color w:val="000000"/>
              </w:rPr>
              <w:t>,963</w:t>
            </w:r>
          </w:p>
        </w:tc>
        <w:tc>
          <w:tcPr>
            <w:tcW w:w="709" w:type="dxa"/>
            <w:tcBorders>
              <w:top w:val="nil"/>
              <w:left w:val="single" w:sz="8" w:space="0" w:color="000000"/>
              <w:bottom w:val="nil"/>
              <w:right w:val="single" w:sz="18" w:space="0" w:color="000000"/>
            </w:tcBorders>
            <w:shd w:val="clear" w:color="auto" w:fill="FFFFFF"/>
            <w:vAlign w:val="center"/>
            <w:hideMark/>
          </w:tcPr>
          <w:p w:rsidR="00745E0A" w:rsidRPr="00745E0A" w:rsidRDefault="00745E0A">
            <w:pPr>
              <w:autoSpaceDE w:val="0"/>
              <w:autoSpaceDN w:val="0"/>
              <w:adjustRightInd w:val="0"/>
              <w:spacing w:after="0" w:line="320" w:lineRule="atLeast"/>
              <w:ind w:right="60"/>
              <w:jc w:val="right"/>
              <w:rPr>
                <w:rFonts w:ascii="Times New Roman" w:hAnsi="Times New Roman" w:cs="Times New Roman"/>
                <w:color w:val="000000"/>
              </w:rPr>
            </w:pPr>
            <w:r w:rsidRPr="00745E0A">
              <w:rPr>
                <w:rFonts w:ascii="Times New Roman" w:hAnsi="Times New Roman" w:cs="Times New Roman"/>
                <w:color w:val="000000"/>
              </w:rPr>
              <w:t>1,039</w:t>
            </w:r>
          </w:p>
        </w:tc>
      </w:tr>
      <w:tr w:rsidR="00745E0A" w:rsidRPr="00745E0A" w:rsidTr="00745E0A">
        <w:trPr>
          <w:gridAfter w:val="1"/>
          <w:wAfter w:w="2916" w:type="dxa"/>
          <w:cantSplit/>
        </w:trPr>
        <w:tc>
          <w:tcPr>
            <w:tcW w:w="586" w:type="dxa"/>
            <w:vMerge/>
            <w:tcBorders>
              <w:top w:val="single" w:sz="18" w:space="0" w:color="000000"/>
              <w:left w:val="single" w:sz="18" w:space="0" w:color="000000"/>
              <w:bottom w:val="single" w:sz="18" w:space="0" w:color="000000"/>
              <w:right w:val="nil"/>
            </w:tcBorders>
            <w:vAlign w:val="center"/>
            <w:hideMark/>
          </w:tcPr>
          <w:p w:rsidR="00745E0A" w:rsidRPr="00745E0A" w:rsidRDefault="00745E0A">
            <w:pPr>
              <w:spacing w:after="0" w:line="256" w:lineRule="auto"/>
              <w:rPr>
                <w:rFonts w:ascii="Times New Roman" w:hAnsi="Times New Roman" w:cs="Times New Roman"/>
                <w:color w:val="000000"/>
              </w:rPr>
            </w:pPr>
          </w:p>
        </w:tc>
        <w:tc>
          <w:tcPr>
            <w:tcW w:w="1117" w:type="dxa"/>
            <w:tcBorders>
              <w:top w:val="nil"/>
              <w:left w:val="nil"/>
              <w:bottom w:val="single" w:sz="18" w:space="0" w:color="000000"/>
              <w:right w:val="single" w:sz="18" w:space="0" w:color="000000"/>
            </w:tcBorders>
            <w:shd w:val="clear" w:color="auto" w:fill="FFFFFF"/>
            <w:hideMark/>
          </w:tcPr>
          <w:p w:rsidR="00745E0A" w:rsidRPr="00745E0A" w:rsidRDefault="00745E0A">
            <w:pPr>
              <w:autoSpaceDE w:val="0"/>
              <w:autoSpaceDN w:val="0"/>
              <w:adjustRightInd w:val="0"/>
              <w:spacing w:after="0" w:line="320" w:lineRule="atLeast"/>
              <w:ind w:right="60"/>
              <w:rPr>
                <w:rFonts w:ascii="Times New Roman" w:hAnsi="Times New Roman" w:cs="Times New Roman"/>
                <w:color w:val="000000"/>
              </w:rPr>
            </w:pPr>
            <w:r w:rsidRPr="00745E0A">
              <w:rPr>
                <w:rFonts w:ascii="Times New Roman" w:hAnsi="Times New Roman" w:cs="Times New Roman"/>
                <w:color w:val="000000"/>
              </w:rPr>
              <w:t>X2</w:t>
            </w:r>
          </w:p>
        </w:tc>
        <w:tc>
          <w:tcPr>
            <w:tcW w:w="1170" w:type="dxa"/>
            <w:tcBorders>
              <w:top w:val="nil"/>
              <w:left w:val="single" w:sz="18" w:space="0" w:color="000000"/>
              <w:bottom w:val="single" w:sz="18" w:space="0" w:color="000000"/>
              <w:right w:val="single" w:sz="8" w:space="0" w:color="000000"/>
            </w:tcBorders>
            <w:shd w:val="clear" w:color="auto" w:fill="FFFFFF"/>
            <w:vAlign w:val="center"/>
            <w:hideMark/>
          </w:tcPr>
          <w:p w:rsidR="00745E0A" w:rsidRPr="00745E0A" w:rsidRDefault="00745E0A">
            <w:pPr>
              <w:autoSpaceDE w:val="0"/>
              <w:autoSpaceDN w:val="0"/>
              <w:adjustRightInd w:val="0"/>
              <w:spacing w:after="0" w:line="320" w:lineRule="atLeast"/>
              <w:ind w:right="60"/>
              <w:jc w:val="right"/>
              <w:rPr>
                <w:rFonts w:ascii="Times New Roman" w:hAnsi="Times New Roman" w:cs="Times New Roman"/>
                <w:color w:val="000000"/>
              </w:rPr>
            </w:pPr>
            <w:r w:rsidRPr="00745E0A">
              <w:rPr>
                <w:rFonts w:ascii="Times New Roman" w:hAnsi="Times New Roman" w:cs="Times New Roman"/>
                <w:color w:val="000000"/>
              </w:rPr>
              <w:t>10,050</w:t>
            </w:r>
          </w:p>
        </w:tc>
        <w:tc>
          <w:tcPr>
            <w:tcW w:w="958" w:type="dxa"/>
            <w:tcBorders>
              <w:top w:val="nil"/>
              <w:left w:val="single" w:sz="8" w:space="0" w:color="000000"/>
              <w:bottom w:val="single" w:sz="18" w:space="0" w:color="000000"/>
              <w:right w:val="single" w:sz="8" w:space="0" w:color="000000"/>
            </w:tcBorders>
            <w:shd w:val="clear" w:color="auto" w:fill="FFFFFF"/>
            <w:vAlign w:val="center"/>
            <w:hideMark/>
          </w:tcPr>
          <w:p w:rsidR="00745E0A" w:rsidRPr="00745E0A" w:rsidRDefault="00745E0A">
            <w:pPr>
              <w:autoSpaceDE w:val="0"/>
              <w:autoSpaceDN w:val="0"/>
              <w:adjustRightInd w:val="0"/>
              <w:spacing w:after="0" w:line="320" w:lineRule="atLeast"/>
              <w:ind w:right="60"/>
              <w:jc w:val="right"/>
              <w:rPr>
                <w:rFonts w:ascii="Times New Roman" w:hAnsi="Times New Roman" w:cs="Times New Roman"/>
                <w:color w:val="000000"/>
              </w:rPr>
            </w:pPr>
            <w:r w:rsidRPr="00745E0A">
              <w:rPr>
                <w:rFonts w:ascii="Times New Roman" w:hAnsi="Times New Roman" w:cs="Times New Roman"/>
                <w:color w:val="000000"/>
              </w:rPr>
              <w:t>9,514</w:t>
            </w:r>
          </w:p>
        </w:tc>
        <w:tc>
          <w:tcPr>
            <w:tcW w:w="1272" w:type="dxa"/>
            <w:tcBorders>
              <w:top w:val="nil"/>
              <w:left w:val="single" w:sz="8" w:space="0" w:color="000000"/>
              <w:bottom w:val="single" w:sz="18" w:space="0" w:color="000000"/>
              <w:right w:val="single" w:sz="8" w:space="0" w:color="000000"/>
            </w:tcBorders>
            <w:shd w:val="clear" w:color="auto" w:fill="FFFFFF"/>
            <w:vAlign w:val="center"/>
            <w:hideMark/>
          </w:tcPr>
          <w:p w:rsidR="00745E0A" w:rsidRPr="00745E0A" w:rsidRDefault="00745E0A">
            <w:pPr>
              <w:autoSpaceDE w:val="0"/>
              <w:autoSpaceDN w:val="0"/>
              <w:adjustRightInd w:val="0"/>
              <w:spacing w:after="0" w:line="320" w:lineRule="atLeast"/>
              <w:ind w:right="60"/>
              <w:jc w:val="right"/>
              <w:rPr>
                <w:rFonts w:ascii="Times New Roman" w:hAnsi="Times New Roman" w:cs="Times New Roman"/>
                <w:color w:val="000000"/>
              </w:rPr>
            </w:pPr>
            <w:r w:rsidRPr="00745E0A">
              <w:rPr>
                <w:rFonts w:ascii="Times New Roman" w:hAnsi="Times New Roman" w:cs="Times New Roman"/>
                <w:color w:val="000000"/>
              </w:rPr>
              <w:t>,140</w:t>
            </w:r>
          </w:p>
        </w:tc>
        <w:tc>
          <w:tcPr>
            <w:tcW w:w="713" w:type="dxa"/>
            <w:tcBorders>
              <w:top w:val="nil"/>
              <w:left w:val="single" w:sz="8" w:space="0" w:color="000000"/>
              <w:bottom w:val="single" w:sz="18" w:space="0" w:color="000000"/>
              <w:right w:val="single" w:sz="8" w:space="0" w:color="000000"/>
            </w:tcBorders>
            <w:shd w:val="clear" w:color="auto" w:fill="FFFFFF"/>
            <w:vAlign w:val="center"/>
            <w:hideMark/>
          </w:tcPr>
          <w:p w:rsidR="00745E0A" w:rsidRPr="00745E0A" w:rsidRDefault="00745E0A">
            <w:pPr>
              <w:autoSpaceDE w:val="0"/>
              <w:autoSpaceDN w:val="0"/>
              <w:adjustRightInd w:val="0"/>
              <w:spacing w:after="0" w:line="320" w:lineRule="atLeast"/>
              <w:ind w:right="60"/>
              <w:jc w:val="right"/>
              <w:rPr>
                <w:rFonts w:ascii="Times New Roman" w:hAnsi="Times New Roman" w:cs="Times New Roman"/>
                <w:color w:val="000000"/>
              </w:rPr>
            </w:pPr>
            <w:r w:rsidRPr="00745E0A">
              <w:rPr>
                <w:rFonts w:ascii="Times New Roman" w:hAnsi="Times New Roman" w:cs="Times New Roman"/>
                <w:color w:val="000000"/>
              </w:rPr>
              <w:t>1,056</w:t>
            </w:r>
          </w:p>
        </w:tc>
        <w:tc>
          <w:tcPr>
            <w:tcW w:w="567" w:type="dxa"/>
            <w:tcBorders>
              <w:top w:val="nil"/>
              <w:left w:val="single" w:sz="8" w:space="0" w:color="000000"/>
              <w:bottom w:val="single" w:sz="18" w:space="0" w:color="000000"/>
              <w:right w:val="single" w:sz="8" w:space="0" w:color="000000"/>
            </w:tcBorders>
            <w:shd w:val="clear" w:color="auto" w:fill="FFFFFF"/>
            <w:vAlign w:val="center"/>
            <w:hideMark/>
          </w:tcPr>
          <w:p w:rsidR="00745E0A" w:rsidRPr="00745E0A" w:rsidRDefault="00745E0A">
            <w:pPr>
              <w:autoSpaceDE w:val="0"/>
              <w:autoSpaceDN w:val="0"/>
              <w:adjustRightInd w:val="0"/>
              <w:spacing w:after="0" w:line="320" w:lineRule="atLeast"/>
              <w:ind w:right="60"/>
              <w:jc w:val="right"/>
              <w:rPr>
                <w:rFonts w:ascii="Times New Roman" w:hAnsi="Times New Roman" w:cs="Times New Roman"/>
                <w:color w:val="000000"/>
              </w:rPr>
            </w:pPr>
            <w:r w:rsidRPr="00745E0A">
              <w:rPr>
                <w:rFonts w:ascii="Times New Roman" w:hAnsi="Times New Roman" w:cs="Times New Roman"/>
                <w:color w:val="000000"/>
              </w:rPr>
              <w:t>,298</w:t>
            </w:r>
          </w:p>
        </w:tc>
        <w:tc>
          <w:tcPr>
            <w:tcW w:w="992" w:type="dxa"/>
            <w:tcBorders>
              <w:top w:val="nil"/>
              <w:left w:val="single" w:sz="8" w:space="0" w:color="000000"/>
              <w:bottom w:val="single" w:sz="18" w:space="0" w:color="000000"/>
              <w:right w:val="single" w:sz="8" w:space="0" w:color="000000"/>
            </w:tcBorders>
            <w:shd w:val="clear" w:color="auto" w:fill="FFFFFF"/>
            <w:vAlign w:val="center"/>
            <w:hideMark/>
          </w:tcPr>
          <w:p w:rsidR="00745E0A" w:rsidRPr="00745E0A" w:rsidRDefault="00745E0A">
            <w:pPr>
              <w:autoSpaceDE w:val="0"/>
              <w:autoSpaceDN w:val="0"/>
              <w:adjustRightInd w:val="0"/>
              <w:spacing w:after="0" w:line="320" w:lineRule="atLeast"/>
              <w:ind w:right="60"/>
              <w:jc w:val="right"/>
              <w:rPr>
                <w:rFonts w:ascii="Times New Roman" w:hAnsi="Times New Roman" w:cs="Times New Roman"/>
                <w:color w:val="000000"/>
              </w:rPr>
            </w:pPr>
            <w:r w:rsidRPr="00745E0A">
              <w:rPr>
                <w:rFonts w:ascii="Times New Roman" w:hAnsi="Times New Roman" w:cs="Times New Roman"/>
                <w:color w:val="000000"/>
              </w:rPr>
              <w:t>,963</w:t>
            </w:r>
          </w:p>
        </w:tc>
        <w:tc>
          <w:tcPr>
            <w:tcW w:w="709" w:type="dxa"/>
            <w:tcBorders>
              <w:top w:val="nil"/>
              <w:left w:val="single" w:sz="8" w:space="0" w:color="000000"/>
              <w:bottom w:val="single" w:sz="18" w:space="0" w:color="000000"/>
              <w:right w:val="single" w:sz="18" w:space="0" w:color="000000"/>
            </w:tcBorders>
            <w:shd w:val="clear" w:color="auto" w:fill="FFFFFF"/>
            <w:vAlign w:val="center"/>
            <w:hideMark/>
          </w:tcPr>
          <w:p w:rsidR="00745E0A" w:rsidRPr="00745E0A" w:rsidRDefault="00745E0A">
            <w:pPr>
              <w:autoSpaceDE w:val="0"/>
              <w:autoSpaceDN w:val="0"/>
              <w:adjustRightInd w:val="0"/>
              <w:spacing w:after="0" w:line="320" w:lineRule="atLeast"/>
              <w:ind w:right="60"/>
              <w:jc w:val="right"/>
              <w:rPr>
                <w:rFonts w:ascii="Times New Roman" w:hAnsi="Times New Roman" w:cs="Times New Roman"/>
                <w:color w:val="000000"/>
              </w:rPr>
            </w:pPr>
            <w:r w:rsidRPr="00745E0A">
              <w:rPr>
                <w:rFonts w:ascii="Times New Roman" w:hAnsi="Times New Roman" w:cs="Times New Roman"/>
                <w:color w:val="000000"/>
              </w:rPr>
              <w:t>1,039</w:t>
            </w:r>
          </w:p>
        </w:tc>
      </w:tr>
      <w:tr w:rsidR="00745E0A" w:rsidRPr="00745E0A" w:rsidTr="00745E0A">
        <w:trPr>
          <w:cantSplit/>
        </w:trPr>
        <w:tc>
          <w:tcPr>
            <w:tcW w:w="11000" w:type="dxa"/>
            <w:gridSpan w:val="10"/>
            <w:tcBorders>
              <w:top w:val="nil"/>
              <w:left w:val="nil"/>
              <w:bottom w:val="nil"/>
              <w:right w:val="nil"/>
            </w:tcBorders>
            <w:shd w:val="clear" w:color="auto" w:fill="FFFFFF"/>
            <w:hideMark/>
          </w:tcPr>
          <w:p w:rsidR="00745E0A" w:rsidRPr="00745E0A" w:rsidRDefault="00745E0A">
            <w:pPr>
              <w:autoSpaceDE w:val="0"/>
              <w:autoSpaceDN w:val="0"/>
              <w:adjustRightInd w:val="0"/>
              <w:spacing w:after="0" w:line="320" w:lineRule="atLeast"/>
              <w:ind w:right="60"/>
              <w:rPr>
                <w:rFonts w:ascii="Times New Roman" w:hAnsi="Times New Roman" w:cs="Times New Roman"/>
                <w:color w:val="000000"/>
              </w:rPr>
            </w:pPr>
            <w:r w:rsidRPr="00745E0A">
              <w:rPr>
                <w:rFonts w:ascii="Times New Roman" w:hAnsi="Times New Roman" w:cs="Times New Roman"/>
                <w:color w:val="000000"/>
              </w:rPr>
              <w:t>a. Dependent Variable: PK</w:t>
            </w:r>
          </w:p>
        </w:tc>
      </w:tr>
    </w:tbl>
    <w:p w:rsidR="00745E0A" w:rsidRDefault="00745E0A" w:rsidP="00745E0A">
      <w:pPr>
        <w:tabs>
          <w:tab w:val="left" w:pos="709"/>
          <w:tab w:val="left" w:pos="3060"/>
          <w:tab w:val="left" w:pos="4180"/>
          <w:tab w:val="left" w:pos="4580"/>
          <w:tab w:val="left" w:pos="5180"/>
          <w:tab w:val="left" w:pos="6040"/>
          <w:tab w:val="left" w:pos="7640"/>
          <w:tab w:val="left" w:pos="8360"/>
        </w:tabs>
        <w:spacing w:after="0" w:line="240" w:lineRule="auto"/>
        <w:jc w:val="center"/>
        <w:rPr>
          <w:rFonts w:ascii="Times New Roman" w:eastAsia="Times New Roman" w:hAnsi="Times New Roman" w:cs="Times New Roman"/>
          <w:b/>
        </w:rPr>
      </w:pPr>
      <w:r w:rsidRPr="00745E0A">
        <w:rPr>
          <w:rFonts w:ascii="Times New Roman" w:eastAsia="Times New Roman" w:hAnsi="Times New Roman" w:cs="Times New Roman"/>
          <w:b/>
        </w:rPr>
        <w:t xml:space="preserve">Sumber: </w:t>
      </w:r>
      <w:r w:rsidRPr="00745E0A">
        <w:rPr>
          <w:rFonts w:ascii="Times New Roman" w:eastAsia="Times New Roman" w:hAnsi="Times New Roman" w:cs="Times New Roman"/>
          <w:b/>
          <w:i/>
        </w:rPr>
        <w:t>Output</w:t>
      </w:r>
      <w:r w:rsidRPr="00745E0A">
        <w:rPr>
          <w:rFonts w:ascii="Times New Roman" w:eastAsia="Times New Roman" w:hAnsi="Times New Roman" w:cs="Times New Roman"/>
          <w:b/>
        </w:rPr>
        <w:t xml:space="preserve"> SPSS</w:t>
      </w:r>
    </w:p>
    <w:p w:rsidR="00745E0A" w:rsidRPr="00745E0A" w:rsidRDefault="00745E0A" w:rsidP="00745E0A">
      <w:pPr>
        <w:tabs>
          <w:tab w:val="left" w:pos="709"/>
          <w:tab w:val="left" w:pos="3060"/>
          <w:tab w:val="left" w:pos="4180"/>
          <w:tab w:val="left" w:pos="4580"/>
          <w:tab w:val="left" w:pos="5180"/>
          <w:tab w:val="left" w:pos="6040"/>
          <w:tab w:val="left" w:pos="7640"/>
          <w:tab w:val="left" w:pos="8360"/>
        </w:tabs>
        <w:spacing w:after="0" w:line="240" w:lineRule="auto"/>
        <w:jc w:val="center"/>
        <w:rPr>
          <w:rFonts w:ascii="Times New Roman" w:eastAsia="Times New Roman" w:hAnsi="Times New Roman" w:cs="Times New Roman"/>
          <w:b/>
        </w:rPr>
      </w:pPr>
    </w:p>
    <w:p w:rsidR="00745E0A" w:rsidRPr="00745E0A" w:rsidRDefault="00745E0A" w:rsidP="00745E0A">
      <w:pPr>
        <w:tabs>
          <w:tab w:val="left" w:pos="709"/>
          <w:tab w:val="left" w:pos="3060"/>
          <w:tab w:val="left" w:pos="4180"/>
          <w:tab w:val="left" w:pos="4580"/>
          <w:tab w:val="left" w:pos="5180"/>
          <w:tab w:val="left" w:pos="6040"/>
          <w:tab w:val="left" w:pos="7640"/>
          <w:tab w:val="left" w:pos="8360"/>
        </w:tabs>
        <w:spacing w:after="0" w:line="240" w:lineRule="auto"/>
        <w:jc w:val="both"/>
        <w:rPr>
          <w:rFonts w:ascii="Times New Roman" w:eastAsia="Times New Roman" w:hAnsi="Times New Roman" w:cs="Times New Roman"/>
        </w:rPr>
      </w:pPr>
      <w:r w:rsidRPr="00745E0A">
        <w:rPr>
          <w:rFonts w:ascii="Times New Roman" w:eastAsia="Times New Roman" w:hAnsi="Times New Roman" w:cs="Times New Roman"/>
        </w:rPr>
        <w:t>Nilai t</w:t>
      </w:r>
      <w:r w:rsidRPr="00745E0A">
        <w:rPr>
          <w:rFonts w:ascii="Times New Roman" w:eastAsia="Times New Roman" w:hAnsi="Times New Roman" w:cs="Times New Roman"/>
          <w:vertAlign w:val="subscript"/>
        </w:rPr>
        <w:t>hitung</w:t>
      </w:r>
      <w:r w:rsidRPr="00745E0A">
        <w:rPr>
          <w:rFonts w:ascii="Times New Roman" w:eastAsia="Times New Roman" w:hAnsi="Times New Roman" w:cs="Times New Roman"/>
        </w:rPr>
        <w:t xml:space="preserve"> Suku Bunga Kredit = -4,665, sig. = 0,000</w:t>
      </w:r>
    </w:p>
    <w:p w:rsidR="00745E0A" w:rsidRPr="00745E0A" w:rsidRDefault="00745E0A" w:rsidP="00745E0A">
      <w:pPr>
        <w:tabs>
          <w:tab w:val="left" w:pos="709"/>
          <w:tab w:val="left" w:pos="3060"/>
          <w:tab w:val="left" w:pos="4180"/>
          <w:tab w:val="left" w:pos="4580"/>
          <w:tab w:val="left" w:pos="5180"/>
          <w:tab w:val="left" w:pos="6040"/>
          <w:tab w:val="left" w:pos="7640"/>
          <w:tab w:val="left" w:pos="8360"/>
        </w:tabs>
        <w:spacing w:after="0" w:line="240" w:lineRule="auto"/>
        <w:jc w:val="both"/>
        <w:rPr>
          <w:rFonts w:ascii="Times New Roman" w:eastAsia="Times New Roman" w:hAnsi="Times New Roman" w:cs="Times New Roman"/>
        </w:rPr>
      </w:pPr>
      <w:r w:rsidRPr="00745E0A">
        <w:rPr>
          <w:rFonts w:ascii="Times New Roman" w:eastAsia="Times New Roman" w:hAnsi="Times New Roman" w:cs="Times New Roman"/>
        </w:rPr>
        <w:t>Dk (Derajat Kebebasan) = n – k = 40 – 2 =38</w:t>
      </w:r>
    </w:p>
    <w:p w:rsidR="00745E0A" w:rsidRPr="00745E0A" w:rsidRDefault="00745E0A" w:rsidP="00745E0A">
      <w:pPr>
        <w:tabs>
          <w:tab w:val="left" w:pos="709"/>
          <w:tab w:val="left" w:pos="3060"/>
          <w:tab w:val="left" w:pos="4180"/>
          <w:tab w:val="left" w:pos="4580"/>
          <w:tab w:val="left" w:pos="5180"/>
          <w:tab w:val="left" w:pos="6040"/>
          <w:tab w:val="left" w:pos="7640"/>
          <w:tab w:val="left" w:pos="8360"/>
        </w:tabs>
        <w:spacing w:after="0" w:line="240" w:lineRule="auto"/>
        <w:jc w:val="both"/>
        <w:rPr>
          <w:rFonts w:ascii="Times New Roman" w:eastAsia="Times New Roman" w:hAnsi="Times New Roman" w:cs="Times New Roman"/>
        </w:rPr>
      </w:pPr>
      <w:r w:rsidRPr="00745E0A">
        <w:rPr>
          <w:rFonts w:ascii="Times New Roman" w:eastAsia="Times New Roman" w:hAnsi="Times New Roman" w:cs="Times New Roman"/>
        </w:rPr>
        <w:t>Uji dilakukan dua sisi (two tail) 5% : 2 = 2,5%, sehingga nilai t</w:t>
      </w:r>
      <w:r w:rsidRPr="00745E0A">
        <w:rPr>
          <w:rFonts w:ascii="Times New Roman" w:eastAsia="Times New Roman" w:hAnsi="Times New Roman" w:cs="Times New Roman"/>
          <w:vertAlign w:val="subscript"/>
        </w:rPr>
        <w:t>tabel</w:t>
      </w:r>
      <w:r w:rsidRPr="00745E0A">
        <w:rPr>
          <w:rFonts w:ascii="Times New Roman" w:eastAsia="Times New Roman" w:hAnsi="Times New Roman" w:cs="Times New Roman"/>
        </w:rPr>
        <w:t xml:space="preserve"> = -</w:t>
      </w:r>
      <w:r w:rsidRPr="00745E0A">
        <w:rPr>
          <w:rFonts w:ascii="Times New Roman" w:eastAsia="Calibri" w:hAnsi="Times New Roman" w:cs="Times New Roman"/>
        </w:rPr>
        <w:t>2,02439</w:t>
      </w:r>
    </w:p>
    <w:p w:rsidR="00745E0A" w:rsidRPr="00745E0A" w:rsidRDefault="00745E0A" w:rsidP="00745E0A">
      <w:pPr>
        <w:tabs>
          <w:tab w:val="left" w:pos="709"/>
          <w:tab w:val="left" w:pos="3060"/>
          <w:tab w:val="left" w:pos="4180"/>
          <w:tab w:val="left" w:pos="4580"/>
          <w:tab w:val="left" w:pos="5180"/>
          <w:tab w:val="left" w:pos="6040"/>
          <w:tab w:val="left" w:pos="7640"/>
          <w:tab w:val="left" w:pos="8360"/>
        </w:tabs>
        <w:spacing w:after="0" w:line="240" w:lineRule="auto"/>
        <w:jc w:val="both"/>
        <w:rPr>
          <w:rFonts w:ascii="Times New Roman" w:eastAsia="Times New Roman" w:hAnsi="Times New Roman" w:cs="Times New Roman"/>
        </w:rPr>
      </w:pPr>
      <w:r w:rsidRPr="00745E0A">
        <w:rPr>
          <w:rFonts w:ascii="Times New Roman" w:eastAsia="Times New Roman" w:hAnsi="Times New Roman" w:cs="Times New Roman"/>
        </w:rPr>
        <w:t>Dari tabel 4.15 diatas menunjukan bahwa:</w:t>
      </w:r>
    </w:p>
    <w:p w:rsidR="00745E0A" w:rsidRPr="00745E0A" w:rsidRDefault="00745E0A" w:rsidP="00745E0A">
      <w:pPr>
        <w:numPr>
          <w:ilvl w:val="0"/>
          <w:numId w:val="9"/>
        </w:numPr>
        <w:tabs>
          <w:tab w:val="left" w:pos="709"/>
          <w:tab w:val="left" w:pos="3060"/>
          <w:tab w:val="left" w:pos="4180"/>
          <w:tab w:val="left" w:pos="4580"/>
          <w:tab w:val="left" w:pos="5180"/>
          <w:tab w:val="left" w:pos="6040"/>
          <w:tab w:val="left" w:pos="7640"/>
          <w:tab w:val="left" w:pos="8360"/>
        </w:tabs>
        <w:spacing w:after="0" w:line="240" w:lineRule="auto"/>
        <w:contextualSpacing/>
        <w:jc w:val="both"/>
        <w:rPr>
          <w:rFonts w:ascii="Times New Roman" w:eastAsia="Times New Roman" w:hAnsi="Times New Roman" w:cs="Times New Roman"/>
        </w:rPr>
      </w:pPr>
      <w:r w:rsidRPr="00745E0A">
        <w:rPr>
          <w:rFonts w:ascii="Times New Roman" w:eastAsia="Times New Roman" w:hAnsi="Times New Roman" w:cs="Times New Roman"/>
        </w:rPr>
        <w:t>Nilai t hasil perhitungan menunjukan nilai yang negatif sebesar -4,665 yang kemudian dibandingkan dengan t</w:t>
      </w:r>
      <w:r w:rsidRPr="00745E0A">
        <w:rPr>
          <w:rFonts w:ascii="Times New Roman" w:eastAsia="Times New Roman" w:hAnsi="Times New Roman" w:cs="Times New Roman"/>
          <w:vertAlign w:val="subscript"/>
        </w:rPr>
        <w:t>tabel</w:t>
      </w:r>
      <w:r w:rsidRPr="00745E0A">
        <w:rPr>
          <w:rFonts w:ascii="Times New Roman" w:eastAsia="Times New Roman" w:hAnsi="Times New Roman" w:cs="Times New Roman"/>
        </w:rPr>
        <w:t xml:space="preserve"> yang didapat dari perhitungan tingkat signifikansi 5%, jumlah n = 40 dan jumlah variabel independen (k) adalah 2, dengan perhitungan n – k (40 – 2) = 38 dengan 2 sisi = 5% : 2 = 2,5% maka didapat nilai t</w:t>
      </w:r>
      <w:r w:rsidRPr="00745E0A">
        <w:rPr>
          <w:rFonts w:ascii="Times New Roman" w:eastAsia="Times New Roman" w:hAnsi="Times New Roman" w:cs="Times New Roman"/>
          <w:vertAlign w:val="subscript"/>
        </w:rPr>
        <w:t>tabel</w:t>
      </w:r>
      <w:r w:rsidRPr="00745E0A">
        <w:rPr>
          <w:rFonts w:ascii="Times New Roman" w:eastAsia="Times New Roman" w:hAnsi="Times New Roman" w:cs="Times New Roman"/>
        </w:rPr>
        <w:t xml:space="preserve"> sebesar -</w:t>
      </w:r>
      <w:r w:rsidRPr="00745E0A">
        <w:rPr>
          <w:rFonts w:ascii="Times New Roman" w:eastAsia="Calibri" w:hAnsi="Times New Roman" w:cs="Times New Roman"/>
        </w:rPr>
        <w:t>2,02439. Sehingga diketahui bahwa nilai t hitung lebih kecil daripada t tabel (-4,665 &lt; -2,02439) maka H</w:t>
      </w:r>
      <w:r w:rsidRPr="00745E0A">
        <w:rPr>
          <w:rFonts w:ascii="Times New Roman" w:eastAsia="Calibri" w:hAnsi="Times New Roman" w:cs="Times New Roman"/>
          <w:vertAlign w:val="subscript"/>
        </w:rPr>
        <w:t>0</w:t>
      </w:r>
      <w:r w:rsidRPr="00745E0A">
        <w:rPr>
          <w:rFonts w:ascii="Times New Roman" w:eastAsia="Calibri" w:hAnsi="Times New Roman" w:cs="Times New Roman"/>
        </w:rPr>
        <w:t xml:space="preserve"> ditolak dan menerima H</w:t>
      </w:r>
      <w:r w:rsidRPr="00745E0A">
        <w:rPr>
          <w:rFonts w:ascii="Times New Roman" w:eastAsia="Calibri" w:hAnsi="Times New Roman" w:cs="Times New Roman"/>
          <w:vertAlign w:val="subscript"/>
        </w:rPr>
        <w:t>a</w:t>
      </w:r>
      <w:r w:rsidRPr="00745E0A">
        <w:rPr>
          <w:rFonts w:ascii="Times New Roman" w:eastAsia="Calibri" w:hAnsi="Times New Roman" w:cs="Times New Roman"/>
        </w:rPr>
        <w:t>.</w:t>
      </w:r>
    </w:p>
    <w:p w:rsidR="00745E0A" w:rsidRPr="00745E0A" w:rsidRDefault="00745E0A" w:rsidP="00745E0A">
      <w:pPr>
        <w:numPr>
          <w:ilvl w:val="0"/>
          <w:numId w:val="9"/>
        </w:numPr>
        <w:tabs>
          <w:tab w:val="left" w:pos="709"/>
          <w:tab w:val="left" w:pos="3060"/>
          <w:tab w:val="left" w:pos="4180"/>
          <w:tab w:val="left" w:pos="4580"/>
          <w:tab w:val="left" w:pos="5180"/>
          <w:tab w:val="left" w:pos="6040"/>
          <w:tab w:val="left" w:pos="7640"/>
          <w:tab w:val="left" w:pos="8360"/>
        </w:tabs>
        <w:spacing w:after="0" w:line="240" w:lineRule="auto"/>
        <w:contextualSpacing/>
        <w:jc w:val="both"/>
        <w:rPr>
          <w:rFonts w:ascii="Times New Roman" w:eastAsia="Times New Roman" w:hAnsi="Times New Roman" w:cs="Times New Roman"/>
        </w:rPr>
      </w:pPr>
      <w:r w:rsidRPr="00745E0A">
        <w:rPr>
          <w:rFonts w:ascii="Times New Roman" w:eastAsia="Calibri" w:hAnsi="Times New Roman" w:cs="Times New Roman"/>
        </w:rPr>
        <w:t>Nilai signifikansi lebih kecil dari taraf signifikansi 0,05 (0,000 &lt; 0,05), maka H</w:t>
      </w:r>
      <w:r w:rsidRPr="00745E0A">
        <w:rPr>
          <w:rFonts w:ascii="Times New Roman" w:eastAsia="Calibri" w:hAnsi="Times New Roman" w:cs="Times New Roman"/>
          <w:vertAlign w:val="subscript"/>
        </w:rPr>
        <w:t>0</w:t>
      </w:r>
      <w:r w:rsidRPr="00745E0A">
        <w:rPr>
          <w:rFonts w:ascii="Times New Roman" w:eastAsia="Calibri" w:hAnsi="Times New Roman" w:cs="Times New Roman"/>
        </w:rPr>
        <w:t xml:space="preserve"> ditolak dan menerima H</w:t>
      </w:r>
      <w:r w:rsidRPr="00745E0A">
        <w:rPr>
          <w:rFonts w:ascii="Times New Roman" w:eastAsia="Calibri" w:hAnsi="Times New Roman" w:cs="Times New Roman"/>
          <w:vertAlign w:val="subscript"/>
        </w:rPr>
        <w:t>a</w:t>
      </w:r>
      <w:r w:rsidRPr="00745E0A">
        <w:rPr>
          <w:rFonts w:ascii="Times New Roman" w:eastAsia="Calibri" w:hAnsi="Times New Roman" w:cs="Times New Roman"/>
        </w:rPr>
        <w:t>.</w:t>
      </w:r>
    </w:p>
    <w:p w:rsidR="00745E0A" w:rsidRPr="00745E0A" w:rsidRDefault="00745E0A" w:rsidP="00745E0A">
      <w:pPr>
        <w:tabs>
          <w:tab w:val="left" w:pos="709"/>
          <w:tab w:val="left" w:pos="3060"/>
          <w:tab w:val="left" w:pos="4180"/>
          <w:tab w:val="left" w:pos="4580"/>
          <w:tab w:val="left" w:pos="5180"/>
          <w:tab w:val="left" w:pos="6040"/>
          <w:tab w:val="left" w:pos="7640"/>
          <w:tab w:val="left" w:pos="8360"/>
        </w:tabs>
        <w:spacing w:after="0" w:line="240" w:lineRule="auto"/>
        <w:jc w:val="both"/>
        <w:rPr>
          <w:rFonts w:ascii="Times New Roman" w:eastAsia="Times New Roman" w:hAnsi="Times New Roman" w:cs="Times New Roman"/>
        </w:rPr>
      </w:pPr>
      <w:r w:rsidRPr="00745E0A">
        <w:rPr>
          <w:rFonts w:ascii="Times New Roman" w:eastAsia="Times New Roman" w:hAnsi="Times New Roman" w:cs="Times New Roman"/>
        </w:rPr>
        <w:tab/>
        <w:t>Hasil dari pengujian pengaruh parsial antara Suku Bunga Kredit terhadap Penyaluran Kredit dapat disimpulkan bahwa Suku Bunga Kredit secara parsial berpengaruh negatif signifikan terhadap Penyaluran Kredit pada perbankan periode penelitian tahun 2013-2016. Koefisien regresi Suku Bunga Kredit sebesar -39,226 menunjukkan arah negatif. Tanda negatif menunjukkan hubungan yang tidak searah antara Suku Bunga Kredit dan Penyaluran Kredit. Dengan demikian, perubahan pada Suku Bunga Kredit akan mempengaruhi nilai Penyaluran Kredit pada perbankan tersebut. Semakin tinggi Suku Bunga Kredit yang ditawarkan oleh bank menyebabkan nasabah tidak tertarik untuk menggunakan jasa pelayanan perbankan tersebut dan beralih kepada bank lain yang mampu memberikan Suku Bunga Kredit lebih rendah sehingga akan berdampak pada berkurangnya Penyaluran Kredit.</w:t>
      </w:r>
      <w:r>
        <w:rPr>
          <w:rFonts w:ascii="Times New Roman" w:eastAsia="Times New Roman" w:hAnsi="Times New Roman" w:cs="Times New Roman"/>
        </w:rPr>
        <w:t xml:space="preserve"> </w:t>
      </w:r>
      <w:r w:rsidRPr="00745E0A">
        <w:rPr>
          <w:rFonts w:ascii="Times New Roman" w:eastAsia="Times New Roman" w:hAnsi="Times New Roman" w:cs="Times New Roman"/>
        </w:rPr>
        <w:t>Hasil penelitian ini sejalan dengan penelitian yang dilakukan oleh Susi Ramelda (2017) dan Christy Sugiarty (2014) yang menyatakan bahwa secara parsial variabel Suku Bunga Kredit berpengaruh negatif terhadap Penyaluran Kredit Perbankan Bank Umum Pemerintah di Indonesia.</w:t>
      </w:r>
      <w:r>
        <w:rPr>
          <w:rFonts w:ascii="Times New Roman" w:eastAsia="Times New Roman" w:hAnsi="Times New Roman" w:cs="Times New Roman"/>
        </w:rPr>
        <w:t xml:space="preserve"> </w:t>
      </w:r>
      <w:r w:rsidRPr="00745E0A">
        <w:rPr>
          <w:rFonts w:ascii="Times New Roman" w:eastAsia="Times New Roman" w:hAnsi="Times New Roman" w:cs="Times New Roman"/>
        </w:rPr>
        <w:t>Hasil penelitian ini pun sejalan dengan teori yang dikemukakan oleh</w:t>
      </w:r>
      <w:r w:rsidRPr="00745E0A">
        <w:rPr>
          <w:rFonts w:ascii="Times New Roman" w:eastAsia="Calibri" w:hAnsi="Times New Roman" w:cs="Times New Roman"/>
          <w:color w:val="000000"/>
        </w:rPr>
        <w:t xml:space="preserve"> Veithzal Rivai (2013:109) penetapan suku bunga kredit merupakan faktor yang sangat penting karena dalam pasar yang bersaing ketat, suku bunga kredit akan sangat berpengaruh dalam proses penyaluran kredit.</w:t>
      </w:r>
    </w:p>
    <w:p w:rsidR="00745E0A" w:rsidRDefault="00745E0A" w:rsidP="00E21FD2">
      <w:pPr>
        <w:spacing w:after="0" w:line="240" w:lineRule="auto"/>
        <w:ind w:right="49"/>
        <w:jc w:val="both"/>
        <w:rPr>
          <w:rFonts w:ascii="Times New Roman" w:eastAsia="Times New Roman" w:hAnsi="Times New Roman" w:cs="Times New Roman"/>
          <w:b/>
        </w:rPr>
      </w:pPr>
    </w:p>
    <w:p w:rsidR="00745E0A" w:rsidRDefault="00745E0A" w:rsidP="00E21FD2">
      <w:pPr>
        <w:spacing w:after="0" w:line="240" w:lineRule="auto"/>
        <w:ind w:right="49"/>
        <w:jc w:val="both"/>
        <w:rPr>
          <w:rFonts w:ascii="Times New Roman" w:eastAsia="Times New Roman" w:hAnsi="Times New Roman" w:cs="Times New Roman"/>
          <w:b/>
        </w:rPr>
      </w:pPr>
    </w:p>
    <w:p w:rsidR="00745E0A" w:rsidRDefault="00745E0A" w:rsidP="00E21FD2">
      <w:pPr>
        <w:spacing w:after="0" w:line="240" w:lineRule="auto"/>
        <w:ind w:right="49"/>
        <w:jc w:val="both"/>
        <w:rPr>
          <w:rFonts w:ascii="Times New Roman" w:eastAsia="Times New Roman" w:hAnsi="Times New Roman" w:cs="Times New Roman"/>
          <w:b/>
        </w:rPr>
      </w:pPr>
      <w:r>
        <w:rPr>
          <w:rFonts w:ascii="Times New Roman" w:eastAsia="Times New Roman" w:hAnsi="Times New Roman" w:cs="Times New Roman"/>
          <w:b/>
        </w:rPr>
        <w:lastRenderedPageBreak/>
        <w:t>Kredit Bermasalah terhadap Penyaluran Kredit</w:t>
      </w:r>
    </w:p>
    <w:p w:rsidR="00745E0A" w:rsidRDefault="00745E0A" w:rsidP="00E21FD2">
      <w:pPr>
        <w:spacing w:after="0" w:line="240" w:lineRule="auto"/>
        <w:ind w:right="49"/>
        <w:jc w:val="both"/>
        <w:rPr>
          <w:rFonts w:ascii="Times New Roman" w:eastAsia="Times New Roman" w:hAnsi="Times New Roman" w:cs="Times New Roman"/>
          <w:b/>
        </w:rPr>
      </w:pPr>
    </w:p>
    <w:p w:rsidR="00745E0A" w:rsidRPr="00745E0A" w:rsidRDefault="00745E0A" w:rsidP="00745E0A">
      <w:pPr>
        <w:tabs>
          <w:tab w:val="left" w:pos="709"/>
          <w:tab w:val="left" w:pos="3060"/>
          <w:tab w:val="left" w:pos="4180"/>
          <w:tab w:val="left" w:pos="4580"/>
          <w:tab w:val="left" w:pos="5180"/>
          <w:tab w:val="left" w:pos="6040"/>
          <w:tab w:val="left" w:pos="7640"/>
          <w:tab w:val="left" w:pos="8360"/>
        </w:tabs>
        <w:spacing w:after="0" w:line="240" w:lineRule="auto"/>
        <w:jc w:val="center"/>
        <w:rPr>
          <w:rFonts w:ascii="Times New Roman" w:eastAsia="Times New Roman" w:hAnsi="Times New Roman" w:cs="Times New Roman"/>
          <w:b/>
        </w:rPr>
      </w:pPr>
      <w:r w:rsidRPr="00745E0A">
        <w:rPr>
          <w:rFonts w:ascii="Times New Roman" w:eastAsia="Times New Roman" w:hAnsi="Times New Roman" w:cs="Times New Roman"/>
          <w:b/>
        </w:rPr>
        <w:t>Hasil Uji Parsial Kredit Bermasalah terhadap Penyaluran Kredit</w:t>
      </w:r>
    </w:p>
    <w:tbl>
      <w:tblPr>
        <w:tblW w:w="112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583"/>
        <w:gridCol w:w="1115"/>
        <w:gridCol w:w="1168"/>
        <w:gridCol w:w="965"/>
        <w:gridCol w:w="1167"/>
        <w:gridCol w:w="671"/>
        <w:gridCol w:w="598"/>
        <w:gridCol w:w="917"/>
        <w:gridCol w:w="1179"/>
        <w:gridCol w:w="2907"/>
      </w:tblGrid>
      <w:tr w:rsidR="00745E0A" w:rsidRPr="00745E0A" w:rsidTr="00745E0A">
        <w:trPr>
          <w:cantSplit/>
        </w:trPr>
        <w:tc>
          <w:tcPr>
            <w:tcW w:w="11272" w:type="dxa"/>
            <w:gridSpan w:val="10"/>
            <w:tcBorders>
              <w:top w:val="nil"/>
              <w:left w:val="nil"/>
              <w:bottom w:val="nil"/>
              <w:right w:val="nil"/>
            </w:tcBorders>
            <w:shd w:val="clear" w:color="auto" w:fill="FFFFFF"/>
            <w:vAlign w:val="center"/>
            <w:hideMark/>
          </w:tcPr>
          <w:p w:rsidR="00745E0A" w:rsidRPr="00745E0A" w:rsidRDefault="00745E0A" w:rsidP="00745E0A">
            <w:pPr>
              <w:autoSpaceDE w:val="0"/>
              <w:autoSpaceDN w:val="0"/>
              <w:adjustRightInd w:val="0"/>
              <w:spacing w:after="0" w:line="240" w:lineRule="auto"/>
              <w:ind w:right="60"/>
              <w:rPr>
                <w:rFonts w:ascii="Times New Roman" w:hAnsi="Times New Roman" w:cs="Times New Roman"/>
                <w:color w:val="000000"/>
              </w:rPr>
            </w:pPr>
            <w:r w:rsidRPr="00745E0A">
              <w:rPr>
                <w:rFonts w:ascii="Times New Roman" w:hAnsi="Times New Roman" w:cs="Times New Roman"/>
                <w:b/>
                <w:bCs/>
                <w:color w:val="000000"/>
              </w:rPr>
              <w:t xml:space="preserve">                                                                                Coefficients</w:t>
            </w:r>
            <w:r w:rsidRPr="00745E0A">
              <w:rPr>
                <w:rFonts w:ascii="Times New Roman" w:hAnsi="Times New Roman" w:cs="Times New Roman"/>
                <w:b/>
                <w:bCs/>
                <w:color w:val="000000"/>
                <w:vertAlign w:val="superscript"/>
              </w:rPr>
              <w:t>a</w:t>
            </w:r>
          </w:p>
        </w:tc>
      </w:tr>
      <w:tr w:rsidR="00745E0A" w:rsidRPr="00745E0A" w:rsidTr="00745E0A">
        <w:trPr>
          <w:gridAfter w:val="1"/>
          <w:wAfter w:w="2908" w:type="dxa"/>
          <w:cantSplit/>
        </w:trPr>
        <w:tc>
          <w:tcPr>
            <w:tcW w:w="1699" w:type="dxa"/>
            <w:gridSpan w:val="2"/>
            <w:vMerge w:val="restart"/>
            <w:tcBorders>
              <w:top w:val="single" w:sz="18" w:space="0" w:color="000000"/>
              <w:left w:val="single" w:sz="18" w:space="0" w:color="000000"/>
              <w:bottom w:val="nil"/>
              <w:right w:val="nil"/>
            </w:tcBorders>
            <w:shd w:val="clear" w:color="auto" w:fill="FFFFFF"/>
            <w:vAlign w:val="bottom"/>
            <w:hideMark/>
          </w:tcPr>
          <w:p w:rsidR="00745E0A" w:rsidRPr="00745E0A" w:rsidRDefault="00745E0A" w:rsidP="00745E0A">
            <w:pPr>
              <w:autoSpaceDE w:val="0"/>
              <w:autoSpaceDN w:val="0"/>
              <w:adjustRightInd w:val="0"/>
              <w:spacing w:after="0" w:line="240" w:lineRule="auto"/>
              <w:ind w:right="60"/>
              <w:rPr>
                <w:rFonts w:ascii="Times New Roman" w:hAnsi="Times New Roman" w:cs="Times New Roman"/>
                <w:color w:val="000000"/>
              </w:rPr>
            </w:pPr>
            <w:r w:rsidRPr="00745E0A">
              <w:rPr>
                <w:rFonts w:ascii="Times New Roman" w:hAnsi="Times New Roman" w:cs="Times New Roman"/>
                <w:color w:val="000000"/>
              </w:rPr>
              <w:t>Model</w:t>
            </w:r>
          </w:p>
        </w:tc>
        <w:tc>
          <w:tcPr>
            <w:tcW w:w="2133" w:type="dxa"/>
            <w:gridSpan w:val="2"/>
            <w:tcBorders>
              <w:top w:val="single" w:sz="18" w:space="0" w:color="000000"/>
              <w:left w:val="single" w:sz="18" w:space="0" w:color="000000"/>
              <w:bottom w:val="single" w:sz="8" w:space="0" w:color="000000"/>
              <w:right w:val="single" w:sz="8" w:space="0" w:color="000000"/>
            </w:tcBorders>
            <w:shd w:val="clear" w:color="auto" w:fill="FFFFFF"/>
            <w:vAlign w:val="bottom"/>
            <w:hideMark/>
          </w:tcPr>
          <w:p w:rsidR="00745E0A" w:rsidRPr="00745E0A" w:rsidRDefault="00745E0A" w:rsidP="00745E0A">
            <w:pPr>
              <w:autoSpaceDE w:val="0"/>
              <w:autoSpaceDN w:val="0"/>
              <w:adjustRightInd w:val="0"/>
              <w:spacing w:after="0" w:line="240" w:lineRule="auto"/>
              <w:ind w:right="60"/>
              <w:jc w:val="center"/>
              <w:rPr>
                <w:rFonts w:ascii="Times New Roman" w:hAnsi="Times New Roman" w:cs="Times New Roman"/>
                <w:color w:val="000000"/>
              </w:rPr>
            </w:pPr>
            <w:r w:rsidRPr="00745E0A">
              <w:rPr>
                <w:rFonts w:ascii="Times New Roman" w:hAnsi="Times New Roman" w:cs="Times New Roman"/>
                <w:color w:val="000000"/>
              </w:rPr>
              <w:t>Unstandardized Coefficients</w:t>
            </w:r>
          </w:p>
        </w:tc>
        <w:tc>
          <w:tcPr>
            <w:tcW w:w="1167" w:type="dxa"/>
            <w:tcBorders>
              <w:top w:val="single" w:sz="18" w:space="0" w:color="000000"/>
              <w:left w:val="single" w:sz="8" w:space="0" w:color="000000"/>
              <w:bottom w:val="single" w:sz="8" w:space="0" w:color="000000"/>
              <w:right w:val="single" w:sz="8" w:space="0" w:color="000000"/>
            </w:tcBorders>
            <w:shd w:val="clear" w:color="auto" w:fill="FFFFFF"/>
            <w:vAlign w:val="bottom"/>
            <w:hideMark/>
          </w:tcPr>
          <w:p w:rsidR="00745E0A" w:rsidRPr="00745E0A" w:rsidRDefault="00745E0A" w:rsidP="00745E0A">
            <w:pPr>
              <w:autoSpaceDE w:val="0"/>
              <w:autoSpaceDN w:val="0"/>
              <w:adjustRightInd w:val="0"/>
              <w:spacing w:after="0" w:line="240" w:lineRule="auto"/>
              <w:ind w:right="60"/>
              <w:jc w:val="center"/>
              <w:rPr>
                <w:rFonts w:ascii="Times New Roman" w:hAnsi="Times New Roman" w:cs="Times New Roman"/>
                <w:color w:val="000000"/>
              </w:rPr>
            </w:pPr>
            <w:r w:rsidRPr="00745E0A">
              <w:rPr>
                <w:rFonts w:ascii="Times New Roman" w:hAnsi="Times New Roman" w:cs="Times New Roman"/>
                <w:color w:val="000000"/>
              </w:rPr>
              <w:t>Standardized Coefficients</w:t>
            </w:r>
          </w:p>
        </w:tc>
        <w:tc>
          <w:tcPr>
            <w:tcW w:w="671" w:type="dxa"/>
            <w:vMerge w:val="restart"/>
            <w:tcBorders>
              <w:top w:val="single" w:sz="18" w:space="0" w:color="000000"/>
              <w:left w:val="single" w:sz="8" w:space="0" w:color="000000"/>
              <w:bottom w:val="single" w:sz="8" w:space="0" w:color="000000"/>
              <w:right w:val="single" w:sz="8" w:space="0" w:color="000000"/>
            </w:tcBorders>
            <w:shd w:val="clear" w:color="auto" w:fill="FFFFFF"/>
            <w:vAlign w:val="bottom"/>
            <w:hideMark/>
          </w:tcPr>
          <w:p w:rsidR="00745E0A" w:rsidRPr="00745E0A" w:rsidRDefault="00745E0A" w:rsidP="00745E0A">
            <w:pPr>
              <w:autoSpaceDE w:val="0"/>
              <w:autoSpaceDN w:val="0"/>
              <w:adjustRightInd w:val="0"/>
              <w:spacing w:after="0" w:line="240" w:lineRule="auto"/>
              <w:ind w:right="60"/>
              <w:jc w:val="center"/>
              <w:rPr>
                <w:rFonts w:ascii="Times New Roman" w:hAnsi="Times New Roman" w:cs="Times New Roman"/>
                <w:color w:val="000000"/>
              </w:rPr>
            </w:pPr>
            <w:r w:rsidRPr="00745E0A">
              <w:rPr>
                <w:rFonts w:ascii="Times New Roman" w:hAnsi="Times New Roman" w:cs="Times New Roman"/>
                <w:color w:val="000000"/>
              </w:rPr>
              <w:t>t</w:t>
            </w:r>
          </w:p>
        </w:tc>
        <w:tc>
          <w:tcPr>
            <w:tcW w:w="598" w:type="dxa"/>
            <w:vMerge w:val="restart"/>
            <w:tcBorders>
              <w:top w:val="single" w:sz="18" w:space="0" w:color="000000"/>
              <w:left w:val="single" w:sz="8" w:space="0" w:color="000000"/>
              <w:bottom w:val="single" w:sz="8" w:space="0" w:color="000000"/>
              <w:right w:val="single" w:sz="8" w:space="0" w:color="000000"/>
            </w:tcBorders>
            <w:shd w:val="clear" w:color="auto" w:fill="FFFFFF"/>
            <w:vAlign w:val="bottom"/>
            <w:hideMark/>
          </w:tcPr>
          <w:p w:rsidR="00745E0A" w:rsidRPr="00745E0A" w:rsidRDefault="00745E0A" w:rsidP="00745E0A">
            <w:pPr>
              <w:autoSpaceDE w:val="0"/>
              <w:autoSpaceDN w:val="0"/>
              <w:adjustRightInd w:val="0"/>
              <w:spacing w:after="0" w:line="240" w:lineRule="auto"/>
              <w:ind w:right="60"/>
              <w:jc w:val="center"/>
              <w:rPr>
                <w:rFonts w:ascii="Times New Roman" w:hAnsi="Times New Roman" w:cs="Times New Roman"/>
                <w:color w:val="000000"/>
              </w:rPr>
            </w:pPr>
            <w:r w:rsidRPr="00745E0A">
              <w:rPr>
                <w:rFonts w:ascii="Times New Roman" w:hAnsi="Times New Roman" w:cs="Times New Roman"/>
                <w:color w:val="000000"/>
              </w:rPr>
              <w:t>Sig.</w:t>
            </w:r>
          </w:p>
        </w:tc>
        <w:tc>
          <w:tcPr>
            <w:tcW w:w="2096" w:type="dxa"/>
            <w:gridSpan w:val="2"/>
            <w:tcBorders>
              <w:top w:val="single" w:sz="18" w:space="0" w:color="000000"/>
              <w:left w:val="single" w:sz="8" w:space="0" w:color="000000"/>
              <w:bottom w:val="single" w:sz="8" w:space="0" w:color="000000"/>
              <w:right w:val="single" w:sz="18" w:space="0" w:color="000000"/>
            </w:tcBorders>
            <w:shd w:val="clear" w:color="auto" w:fill="FFFFFF"/>
            <w:vAlign w:val="bottom"/>
            <w:hideMark/>
          </w:tcPr>
          <w:p w:rsidR="00745E0A" w:rsidRPr="00745E0A" w:rsidRDefault="00745E0A" w:rsidP="00745E0A">
            <w:pPr>
              <w:autoSpaceDE w:val="0"/>
              <w:autoSpaceDN w:val="0"/>
              <w:adjustRightInd w:val="0"/>
              <w:spacing w:after="0" w:line="240" w:lineRule="auto"/>
              <w:ind w:right="60"/>
              <w:jc w:val="center"/>
              <w:rPr>
                <w:rFonts w:ascii="Times New Roman" w:hAnsi="Times New Roman" w:cs="Times New Roman"/>
                <w:color w:val="000000"/>
              </w:rPr>
            </w:pPr>
            <w:r w:rsidRPr="00745E0A">
              <w:rPr>
                <w:rFonts w:ascii="Times New Roman" w:hAnsi="Times New Roman" w:cs="Times New Roman"/>
                <w:color w:val="000000"/>
              </w:rPr>
              <w:t>Collinearity Statistics</w:t>
            </w:r>
          </w:p>
        </w:tc>
      </w:tr>
      <w:tr w:rsidR="00745E0A" w:rsidRPr="00745E0A" w:rsidTr="00745E0A">
        <w:trPr>
          <w:gridAfter w:val="1"/>
          <w:wAfter w:w="2908" w:type="dxa"/>
          <w:cantSplit/>
        </w:trPr>
        <w:tc>
          <w:tcPr>
            <w:tcW w:w="12387" w:type="dxa"/>
            <w:gridSpan w:val="2"/>
            <w:vMerge/>
            <w:tcBorders>
              <w:top w:val="single" w:sz="18" w:space="0" w:color="000000"/>
              <w:left w:val="single" w:sz="18" w:space="0" w:color="000000"/>
              <w:bottom w:val="nil"/>
              <w:right w:val="nil"/>
            </w:tcBorders>
            <w:vAlign w:val="center"/>
            <w:hideMark/>
          </w:tcPr>
          <w:p w:rsidR="00745E0A" w:rsidRPr="00745E0A" w:rsidRDefault="00745E0A" w:rsidP="00745E0A">
            <w:pPr>
              <w:spacing w:after="0" w:line="240" w:lineRule="auto"/>
              <w:rPr>
                <w:rFonts w:ascii="Times New Roman" w:hAnsi="Times New Roman" w:cs="Times New Roman"/>
                <w:color w:val="000000"/>
              </w:rPr>
            </w:pPr>
          </w:p>
        </w:tc>
        <w:tc>
          <w:tcPr>
            <w:tcW w:w="1168" w:type="dxa"/>
            <w:tcBorders>
              <w:top w:val="single" w:sz="8" w:space="0" w:color="000000"/>
              <w:left w:val="single" w:sz="18" w:space="0" w:color="000000"/>
              <w:bottom w:val="single" w:sz="18" w:space="0" w:color="000000"/>
              <w:right w:val="single" w:sz="8" w:space="0" w:color="000000"/>
            </w:tcBorders>
            <w:shd w:val="clear" w:color="auto" w:fill="FFFFFF"/>
            <w:vAlign w:val="bottom"/>
            <w:hideMark/>
          </w:tcPr>
          <w:p w:rsidR="00745E0A" w:rsidRPr="00745E0A" w:rsidRDefault="00745E0A" w:rsidP="00745E0A">
            <w:pPr>
              <w:autoSpaceDE w:val="0"/>
              <w:autoSpaceDN w:val="0"/>
              <w:adjustRightInd w:val="0"/>
              <w:spacing w:after="0" w:line="240" w:lineRule="auto"/>
              <w:ind w:right="60"/>
              <w:jc w:val="center"/>
              <w:rPr>
                <w:rFonts w:ascii="Times New Roman" w:hAnsi="Times New Roman" w:cs="Times New Roman"/>
                <w:color w:val="000000"/>
              </w:rPr>
            </w:pPr>
            <w:r w:rsidRPr="00745E0A">
              <w:rPr>
                <w:rFonts w:ascii="Times New Roman" w:hAnsi="Times New Roman" w:cs="Times New Roman"/>
                <w:color w:val="000000"/>
              </w:rPr>
              <w:t>B</w:t>
            </w:r>
          </w:p>
        </w:tc>
        <w:tc>
          <w:tcPr>
            <w:tcW w:w="965" w:type="dxa"/>
            <w:tcBorders>
              <w:top w:val="single" w:sz="8" w:space="0" w:color="000000"/>
              <w:left w:val="single" w:sz="8" w:space="0" w:color="000000"/>
              <w:bottom w:val="single" w:sz="18" w:space="0" w:color="000000"/>
              <w:right w:val="single" w:sz="8" w:space="0" w:color="000000"/>
            </w:tcBorders>
            <w:shd w:val="clear" w:color="auto" w:fill="FFFFFF"/>
            <w:vAlign w:val="bottom"/>
            <w:hideMark/>
          </w:tcPr>
          <w:p w:rsidR="00745E0A" w:rsidRPr="00745E0A" w:rsidRDefault="00745E0A" w:rsidP="00745E0A">
            <w:pPr>
              <w:autoSpaceDE w:val="0"/>
              <w:autoSpaceDN w:val="0"/>
              <w:adjustRightInd w:val="0"/>
              <w:spacing w:after="0" w:line="240" w:lineRule="auto"/>
              <w:ind w:right="60"/>
              <w:jc w:val="center"/>
              <w:rPr>
                <w:rFonts w:ascii="Times New Roman" w:hAnsi="Times New Roman" w:cs="Times New Roman"/>
                <w:color w:val="000000"/>
              </w:rPr>
            </w:pPr>
            <w:r w:rsidRPr="00745E0A">
              <w:rPr>
                <w:rFonts w:ascii="Times New Roman" w:hAnsi="Times New Roman" w:cs="Times New Roman"/>
                <w:color w:val="000000"/>
              </w:rPr>
              <w:t>Std. Error</w:t>
            </w:r>
          </w:p>
        </w:tc>
        <w:tc>
          <w:tcPr>
            <w:tcW w:w="1167" w:type="dxa"/>
            <w:tcBorders>
              <w:top w:val="single" w:sz="8" w:space="0" w:color="000000"/>
              <w:left w:val="single" w:sz="8" w:space="0" w:color="000000"/>
              <w:bottom w:val="single" w:sz="18" w:space="0" w:color="000000"/>
              <w:right w:val="single" w:sz="8" w:space="0" w:color="000000"/>
            </w:tcBorders>
            <w:shd w:val="clear" w:color="auto" w:fill="FFFFFF"/>
            <w:vAlign w:val="bottom"/>
            <w:hideMark/>
          </w:tcPr>
          <w:p w:rsidR="00745E0A" w:rsidRPr="00745E0A" w:rsidRDefault="00745E0A" w:rsidP="00745E0A">
            <w:pPr>
              <w:autoSpaceDE w:val="0"/>
              <w:autoSpaceDN w:val="0"/>
              <w:adjustRightInd w:val="0"/>
              <w:spacing w:after="0" w:line="240" w:lineRule="auto"/>
              <w:ind w:right="60"/>
              <w:jc w:val="center"/>
              <w:rPr>
                <w:rFonts w:ascii="Times New Roman" w:hAnsi="Times New Roman" w:cs="Times New Roman"/>
                <w:color w:val="000000"/>
              </w:rPr>
            </w:pPr>
            <w:r w:rsidRPr="00745E0A">
              <w:rPr>
                <w:rFonts w:ascii="Times New Roman" w:hAnsi="Times New Roman" w:cs="Times New Roman"/>
                <w:color w:val="000000"/>
              </w:rPr>
              <w:t>Beta</w:t>
            </w:r>
          </w:p>
        </w:tc>
        <w:tc>
          <w:tcPr>
            <w:tcW w:w="671" w:type="dxa"/>
            <w:vMerge/>
            <w:tcBorders>
              <w:top w:val="single" w:sz="18" w:space="0" w:color="000000"/>
              <w:left w:val="single" w:sz="8" w:space="0" w:color="000000"/>
              <w:bottom w:val="single" w:sz="8" w:space="0" w:color="000000"/>
              <w:right w:val="single" w:sz="8" w:space="0" w:color="000000"/>
            </w:tcBorders>
            <w:vAlign w:val="center"/>
            <w:hideMark/>
          </w:tcPr>
          <w:p w:rsidR="00745E0A" w:rsidRPr="00745E0A" w:rsidRDefault="00745E0A" w:rsidP="00745E0A">
            <w:pPr>
              <w:spacing w:after="0" w:line="240" w:lineRule="auto"/>
              <w:rPr>
                <w:rFonts w:ascii="Times New Roman" w:hAnsi="Times New Roman" w:cs="Times New Roman"/>
                <w:color w:val="000000"/>
              </w:rPr>
            </w:pPr>
          </w:p>
        </w:tc>
        <w:tc>
          <w:tcPr>
            <w:tcW w:w="598" w:type="dxa"/>
            <w:vMerge/>
            <w:tcBorders>
              <w:top w:val="single" w:sz="18" w:space="0" w:color="000000"/>
              <w:left w:val="single" w:sz="8" w:space="0" w:color="000000"/>
              <w:bottom w:val="single" w:sz="8" w:space="0" w:color="000000"/>
              <w:right w:val="single" w:sz="8" w:space="0" w:color="000000"/>
            </w:tcBorders>
            <w:vAlign w:val="center"/>
            <w:hideMark/>
          </w:tcPr>
          <w:p w:rsidR="00745E0A" w:rsidRPr="00745E0A" w:rsidRDefault="00745E0A" w:rsidP="00745E0A">
            <w:pPr>
              <w:spacing w:after="0" w:line="240" w:lineRule="auto"/>
              <w:rPr>
                <w:rFonts w:ascii="Times New Roman" w:hAnsi="Times New Roman" w:cs="Times New Roman"/>
                <w:color w:val="000000"/>
              </w:rPr>
            </w:pPr>
          </w:p>
        </w:tc>
        <w:tc>
          <w:tcPr>
            <w:tcW w:w="917" w:type="dxa"/>
            <w:tcBorders>
              <w:top w:val="single" w:sz="8" w:space="0" w:color="000000"/>
              <w:left w:val="single" w:sz="8" w:space="0" w:color="000000"/>
              <w:bottom w:val="single" w:sz="18" w:space="0" w:color="000000"/>
              <w:right w:val="single" w:sz="8" w:space="0" w:color="000000"/>
            </w:tcBorders>
            <w:shd w:val="clear" w:color="auto" w:fill="FFFFFF"/>
            <w:vAlign w:val="bottom"/>
            <w:hideMark/>
          </w:tcPr>
          <w:p w:rsidR="00745E0A" w:rsidRPr="00745E0A" w:rsidRDefault="00745E0A" w:rsidP="00745E0A">
            <w:pPr>
              <w:autoSpaceDE w:val="0"/>
              <w:autoSpaceDN w:val="0"/>
              <w:adjustRightInd w:val="0"/>
              <w:spacing w:after="0" w:line="240" w:lineRule="auto"/>
              <w:ind w:right="60"/>
              <w:jc w:val="center"/>
              <w:rPr>
                <w:rFonts w:ascii="Times New Roman" w:hAnsi="Times New Roman" w:cs="Times New Roman"/>
                <w:color w:val="000000"/>
              </w:rPr>
            </w:pPr>
            <w:r w:rsidRPr="00745E0A">
              <w:rPr>
                <w:rFonts w:ascii="Times New Roman" w:hAnsi="Times New Roman" w:cs="Times New Roman"/>
                <w:color w:val="000000"/>
              </w:rPr>
              <w:t>Tolerance</w:t>
            </w:r>
          </w:p>
        </w:tc>
        <w:tc>
          <w:tcPr>
            <w:tcW w:w="1179" w:type="dxa"/>
            <w:tcBorders>
              <w:top w:val="single" w:sz="8" w:space="0" w:color="000000"/>
              <w:left w:val="single" w:sz="8" w:space="0" w:color="000000"/>
              <w:bottom w:val="single" w:sz="18" w:space="0" w:color="000000"/>
              <w:right w:val="single" w:sz="18" w:space="0" w:color="000000"/>
            </w:tcBorders>
            <w:shd w:val="clear" w:color="auto" w:fill="FFFFFF"/>
            <w:vAlign w:val="bottom"/>
            <w:hideMark/>
          </w:tcPr>
          <w:p w:rsidR="00745E0A" w:rsidRPr="00745E0A" w:rsidRDefault="00745E0A" w:rsidP="00745E0A">
            <w:pPr>
              <w:autoSpaceDE w:val="0"/>
              <w:autoSpaceDN w:val="0"/>
              <w:adjustRightInd w:val="0"/>
              <w:spacing w:after="0" w:line="240" w:lineRule="auto"/>
              <w:ind w:right="60"/>
              <w:jc w:val="center"/>
              <w:rPr>
                <w:rFonts w:ascii="Times New Roman" w:hAnsi="Times New Roman" w:cs="Times New Roman"/>
                <w:color w:val="000000"/>
              </w:rPr>
            </w:pPr>
            <w:r w:rsidRPr="00745E0A">
              <w:rPr>
                <w:rFonts w:ascii="Times New Roman" w:hAnsi="Times New Roman" w:cs="Times New Roman"/>
                <w:color w:val="000000"/>
              </w:rPr>
              <w:t>VIF</w:t>
            </w:r>
          </w:p>
        </w:tc>
      </w:tr>
      <w:tr w:rsidR="00745E0A" w:rsidRPr="00745E0A" w:rsidTr="00745E0A">
        <w:trPr>
          <w:gridAfter w:val="1"/>
          <w:wAfter w:w="2908" w:type="dxa"/>
          <w:cantSplit/>
        </w:trPr>
        <w:tc>
          <w:tcPr>
            <w:tcW w:w="584" w:type="dxa"/>
            <w:vMerge w:val="restart"/>
            <w:tcBorders>
              <w:top w:val="single" w:sz="18" w:space="0" w:color="000000"/>
              <w:left w:val="single" w:sz="18" w:space="0" w:color="000000"/>
              <w:bottom w:val="single" w:sz="18" w:space="0" w:color="000000"/>
              <w:right w:val="nil"/>
            </w:tcBorders>
            <w:shd w:val="clear" w:color="auto" w:fill="FFFFFF"/>
            <w:hideMark/>
          </w:tcPr>
          <w:p w:rsidR="00745E0A" w:rsidRPr="00745E0A" w:rsidRDefault="00745E0A" w:rsidP="00745E0A">
            <w:pPr>
              <w:autoSpaceDE w:val="0"/>
              <w:autoSpaceDN w:val="0"/>
              <w:adjustRightInd w:val="0"/>
              <w:spacing w:after="0" w:line="240" w:lineRule="auto"/>
              <w:ind w:right="60"/>
              <w:rPr>
                <w:rFonts w:ascii="Times New Roman" w:hAnsi="Times New Roman" w:cs="Times New Roman"/>
                <w:color w:val="000000"/>
              </w:rPr>
            </w:pPr>
            <w:r w:rsidRPr="00745E0A">
              <w:rPr>
                <w:rFonts w:ascii="Times New Roman" w:hAnsi="Times New Roman" w:cs="Times New Roman"/>
                <w:color w:val="000000"/>
              </w:rPr>
              <w:t>1</w:t>
            </w:r>
          </w:p>
        </w:tc>
        <w:tc>
          <w:tcPr>
            <w:tcW w:w="1115" w:type="dxa"/>
            <w:tcBorders>
              <w:top w:val="single" w:sz="18" w:space="0" w:color="000000"/>
              <w:left w:val="nil"/>
              <w:bottom w:val="nil"/>
              <w:right w:val="single" w:sz="18" w:space="0" w:color="000000"/>
            </w:tcBorders>
            <w:shd w:val="clear" w:color="auto" w:fill="FFFFFF"/>
            <w:hideMark/>
          </w:tcPr>
          <w:p w:rsidR="00745E0A" w:rsidRPr="00745E0A" w:rsidRDefault="00745E0A" w:rsidP="00745E0A">
            <w:pPr>
              <w:autoSpaceDE w:val="0"/>
              <w:autoSpaceDN w:val="0"/>
              <w:adjustRightInd w:val="0"/>
              <w:spacing w:after="0" w:line="240" w:lineRule="auto"/>
              <w:ind w:right="60"/>
              <w:rPr>
                <w:rFonts w:ascii="Times New Roman" w:hAnsi="Times New Roman" w:cs="Times New Roman"/>
                <w:color w:val="000000"/>
              </w:rPr>
            </w:pPr>
            <w:r w:rsidRPr="00745E0A">
              <w:rPr>
                <w:rFonts w:ascii="Times New Roman" w:hAnsi="Times New Roman" w:cs="Times New Roman"/>
                <w:color w:val="000000"/>
              </w:rPr>
              <w:t>(Constant)</w:t>
            </w:r>
          </w:p>
        </w:tc>
        <w:tc>
          <w:tcPr>
            <w:tcW w:w="1168" w:type="dxa"/>
            <w:tcBorders>
              <w:top w:val="single" w:sz="18" w:space="0" w:color="000000"/>
              <w:left w:val="single" w:sz="18" w:space="0" w:color="000000"/>
              <w:bottom w:val="nil"/>
              <w:right w:val="single" w:sz="8" w:space="0" w:color="000000"/>
            </w:tcBorders>
            <w:shd w:val="clear" w:color="auto" w:fill="FFFFFF"/>
            <w:vAlign w:val="center"/>
            <w:hideMark/>
          </w:tcPr>
          <w:p w:rsidR="00745E0A" w:rsidRPr="00745E0A" w:rsidRDefault="00745E0A" w:rsidP="00745E0A">
            <w:pPr>
              <w:autoSpaceDE w:val="0"/>
              <w:autoSpaceDN w:val="0"/>
              <w:adjustRightInd w:val="0"/>
              <w:spacing w:after="0" w:line="240" w:lineRule="auto"/>
              <w:ind w:right="60"/>
              <w:jc w:val="right"/>
              <w:rPr>
                <w:rFonts w:ascii="Times New Roman" w:hAnsi="Times New Roman" w:cs="Times New Roman"/>
                <w:color w:val="000000"/>
              </w:rPr>
            </w:pPr>
            <w:r w:rsidRPr="00745E0A">
              <w:rPr>
                <w:rFonts w:ascii="Times New Roman" w:hAnsi="Times New Roman" w:cs="Times New Roman"/>
                <w:color w:val="000000"/>
              </w:rPr>
              <w:t>17,924</w:t>
            </w:r>
          </w:p>
        </w:tc>
        <w:tc>
          <w:tcPr>
            <w:tcW w:w="965" w:type="dxa"/>
            <w:tcBorders>
              <w:top w:val="single" w:sz="18" w:space="0" w:color="000000"/>
              <w:left w:val="single" w:sz="8" w:space="0" w:color="000000"/>
              <w:bottom w:val="nil"/>
              <w:right w:val="single" w:sz="8" w:space="0" w:color="000000"/>
            </w:tcBorders>
            <w:shd w:val="clear" w:color="auto" w:fill="FFFFFF"/>
            <w:vAlign w:val="center"/>
            <w:hideMark/>
          </w:tcPr>
          <w:p w:rsidR="00745E0A" w:rsidRPr="00745E0A" w:rsidRDefault="00745E0A" w:rsidP="00745E0A">
            <w:pPr>
              <w:autoSpaceDE w:val="0"/>
              <w:autoSpaceDN w:val="0"/>
              <w:adjustRightInd w:val="0"/>
              <w:spacing w:after="0" w:line="240" w:lineRule="auto"/>
              <w:ind w:right="60"/>
              <w:jc w:val="right"/>
              <w:rPr>
                <w:rFonts w:ascii="Times New Roman" w:hAnsi="Times New Roman" w:cs="Times New Roman"/>
                <w:color w:val="000000"/>
              </w:rPr>
            </w:pPr>
            <w:r w:rsidRPr="00745E0A">
              <w:rPr>
                <w:rFonts w:ascii="Times New Roman" w:hAnsi="Times New Roman" w:cs="Times New Roman"/>
                <w:color w:val="000000"/>
              </w:rPr>
              <w:t>1,060</w:t>
            </w:r>
          </w:p>
        </w:tc>
        <w:tc>
          <w:tcPr>
            <w:tcW w:w="1167" w:type="dxa"/>
            <w:tcBorders>
              <w:top w:val="single" w:sz="18" w:space="0" w:color="000000"/>
              <w:left w:val="single" w:sz="8" w:space="0" w:color="000000"/>
              <w:bottom w:val="nil"/>
              <w:right w:val="single" w:sz="8" w:space="0" w:color="000000"/>
            </w:tcBorders>
            <w:shd w:val="clear" w:color="auto" w:fill="FFFFFF"/>
            <w:vAlign w:val="center"/>
          </w:tcPr>
          <w:p w:rsidR="00745E0A" w:rsidRPr="00745E0A" w:rsidRDefault="00745E0A" w:rsidP="00745E0A">
            <w:pPr>
              <w:autoSpaceDE w:val="0"/>
              <w:autoSpaceDN w:val="0"/>
              <w:adjustRightInd w:val="0"/>
              <w:spacing w:after="0" w:line="240" w:lineRule="auto"/>
              <w:rPr>
                <w:rFonts w:ascii="Times New Roman" w:hAnsi="Times New Roman" w:cs="Times New Roman"/>
              </w:rPr>
            </w:pPr>
          </w:p>
        </w:tc>
        <w:tc>
          <w:tcPr>
            <w:tcW w:w="671" w:type="dxa"/>
            <w:tcBorders>
              <w:top w:val="single" w:sz="18" w:space="0" w:color="000000"/>
              <w:left w:val="single" w:sz="8" w:space="0" w:color="000000"/>
              <w:bottom w:val="nil"/>
              <w:right w:val="single" w:sz="8" w:space="0" w:color="000000"/>
            </w:tcBorders>
            <w:shd w:val="clear" w:color="auto" w:fill="FFFFFF"/>
            <w:vAlign w:val="center"/>
            <w:hideMark/>
          </w:tcPr>
          <w:p w:rsidR="00745E0A" w:rsidRPr="00745E0A" w:rsidRDefault="00745E0A" w:rsidP="00745E0A">
            <w:pPr>
              <w:autoSpaceDE w:val="0"/>
              <w:autoSpaceDN w:val="0"/>
              <w:adjustRightInd w:val="0"/>
              <w:spacing w:after="0" w:line="240" w:lineRule="auto"/>
              <w:ind w:right="60"/>
              <w:jc w:val="right"/>
              <w:rPr>
                <w:rFonts w:ascii="Times New Roman" w:hAnsi="Times New Roman" w:cs="Times New Roman"/>
                <w:color w:val="000000"/>
              </w:rPr>
            </w:pPr>
            <w:r w:rsidRPr="00745E0A">
              <w:rPr>
                <w:rFonts w:ascii="Times New Roman" w:hAnsi="Times New Roman" w:cs="Times New Roman"/>
                <w:color w:val="000000"/>
              </w:rPr>
              <w:t>16,912</w:t>
            </w:r>
          </w:p>
        </w:tc>
        <w:tc>
          <w:tcPr>
            <w:tcW w:w="598" w:type="dxa"/>
            <w:tcBorders>
              <w:top w:val="single" w:sz="18" w:space="0" w:color="000000"/>
              <w:left w:val="single" w:sz="8" w:space="0" w:color="000000"/>
              <w:bottom w:val="nil"/>
              <w:right w:val="single" w:sz="8" w:space="0" w:color="000000"/>
            </w:tcBorders>
            <w:shd w:val="clear" w:color="auto" w:fill="FFFFFF"/>
            <w:vAlign w:val="center"/>
            <w:hideMark/>
          </w:tcPr>
          <w:p w:rsidR="00745E0A" w:rsidRPr="00745E0A" w:rsidRDefault="00745E0A" w:rsidP="00745E0A">
            <w:pPr>
              <w:autoSpaceDE w:val="0"/>
              <w:autoSpaceDN w:val="0"/>
              <w:adjustRightInd w:val="0"/>
              <w:spacing w:after="0" w:line="240" w:lineRule="auto"/>
              <w:ind w:right="60"/>
              <w:jc w:val="right"/>
              <w:rPr>
                <w:rFonts w:ascii="Times New Roman" w:hAnsi="Times New Roman" w:cs="Times New Roman"/>
                <w:color w:val="000000"/>
              </w:rPr>
            </w:pPr>
            <w:r w:rsidRPr="00745E0A">
              <w:rPr>
                <w:rFonts w:ascii="Times New Roman" w:hAnsi="Times New Roman" w:cs="Times New Roman"/>
                <w:color w:val="000000"/>
              </w:rPr>
              <w:t>,000</w:t>
            </w:r>
          </w:p>
        </w:tc>
        <w:tc>
          <w:tcPr>
            <w:tcW w:w="917" w:type="dxa"/>
            <w:tcBorders>
              <w:top w:val="single" w:sz="18" w:space="0" w:color="000000"/>
              <w:left w:val="single" w:sz="8" w:space="0" w:color="000000"/>
              <w:bottom w:val="nil"/>
              <w:right w:val="single" w:sz="8" w:space="0" w:color="000000"/>
            </w:tcBorders>
            <w:shd w:val="clear" w:color="auto" w:fill="FFFFFF"/>
            <w:vAlign w:val="center"/>
          </w:tcPr>
          <w:p w:rsidR="00745E0A" w:rsidRPr="00745E0A" w:rsidRDefault="00745E0A" w:rsidP="00745E0A">
            <w:pPr>
              <w:autoSpaceDE w:val="0"/>
              <w:autoSpaceDN w:val="0"/>
              <w:adjustRightInd w:val="0"/>
              <w:spacing w:after="0" w:line="240" w:lineRule="auto"/>
              <w:rPr>
                <w:rFonts w:ascii="Times New Roman" w:hAnsi="Times New Roman" w:cs="Times New Roman"/>
              </w:rPr>
            </w:pPr>
          </w:p>
        </w:tc>
        <w:tc>
          <w:tcPr>
            <w:tcW w:w="1179" w:type="dxa"/>
            <w:tcBorders>
              <w:top w:val="single" w:sz="18" w:space="0" w:color="000000"/>
              <w:left w:val="single" w:sz="8" w:space="0" w:color="000000"/>
              <w:bottom w:val="nil"/>
              <w:right w:val="single" w:sz="18" w:space="0" w:color="000000"/>
            </w:tcBorders>
            <w:shd w:val="clear" w:color="auto" w:fill="FFFFFF"/>
            <w:vAlign w:val="center"/>
          </w:tcPr>
          <w:p w:rsidR="00745E0A" w:rsidRPr="00745E0A" w:rsidRDefault="00745E0A" w:rsidP="00745E0A">
            <w:pPr>
              <w:autoSpaceDE w:val="0"/>
              <w:autoSpaceDN w:val="0"/>
              <w:adjustRightInd w:val="0"/>
              <w:spacing w:after="0" w:line="240" w:lineRule="auto"/>
              <w:rPr>
                <w:rFonts w:ascii="Times New Roman" w:hAnsi="Times New Roman" w:cs="Times New Roman"/>
              </w:rPr>
            </w:pPr>
          </w:p>
        </w:tc>
      </w:tr>
      <w:tr w:rsidR="00745E0A" w:rsidRPr="00745E0A" w:rsidTr="00745E0A">
        <w:trPr>
          <w:gridAfter w:val="1"/>
          <w:wAfter w:w="2908" w:type="dxa"/>
          <w:cantSplit/>
        </w:trPr>
        <w:tc>
          <w:tcPr>
            <w:tcW w:w="11272" w:type="dxa"/>
            <w:vMerge/>
            <w:tcBorders>
              <w:top w:val="single" w:sz="18" w:space="0" w:color="000000"/>
              <w:left w:val="single" w:sz="18" w:space="0" w:color="000000"/>
              <w:bottom w:val="single" w:sz="18" w:space="0" w:color="000000"/>
              <w:right w:val="nil"/>
            </w:tcBorders>
            <w:vAlign w:val="center"/>
            <w:hideMark/>
          </w:tcPr>
          <w:p w:rsidR="00745E0A" w:rsidRPr="00745E0A" w:rsidRDefault="00745E0A" w:rsidP="00745E0A">
            <w:pPr>
              <w:spacing w:after="0" w:line="240" w:lineRule="auto"/>
              <w:rPr>
                <w:rFonts w:ascii="Times New Roman" w:hAnsi="Times New Roman" w:cs="Times New Roman"/>
                <w:color w:val="000000"/>
              </w:rPr>
            </w:pPr>
          </w:p>
        </w:tc>
        <w:tc>
          <w:tcPr>
            <w:tcW w:w="1115" w:type="dxa"/>
            <w:tcBorders>
              <w:top w:val="nil"/>
              <w:left w:val="nil"/>
              <w:bottom w:val="nil"/>
              <w:right w:val="single" w:sz="18" w:space="0" w:color="000000"/>
            </w:tcBorders>
            <w:shd w:val="clear" w:color="auto" w:fill="FFFFFF"/>
            <w:hideMark/>
          </w:tcPr>
          <w:p w:rsidR="00745E0A" w:rsidRPr="00745E0A" w:rsidRDefault="00745E0A" w:rsidP="00745E0A">
            <w:pPr>
              <w:autoSpaceDE w:val="0"/>
              <w:autoSpaceDN w:val="0"/>
              <w:adjustRightInd w:val="0"/>
              <w:spacing w:after="0" w:line="240" w:lineRule="auto"/>
              <w:ind w:right="60"/>
              <w:rPr>
                <w:rFonts w:ascii="Times New Roman" w:hAnsi="Times New Roman" w:cs="Times New Roman"/>
                <w:color w:val="000000"/>
              </w:rPr>
            </w:pPr>
            <w:r w:rsidRPr="00745E0A">
              <w:rPr>
                <w:rFonts w:ascii="Times New Roman" w:hAnsi="Times New Roman" w:cs="Times New Roman"/>
                <w:color w:val="000000"/>
              </w:rPr>
              <w:t>X1</w:t>
            </w:r>
          </w:p>
        </w:tc>
        <w:tc>
          <w:tcPr>
            <w:tcW w:w="1168" w:type="dxa"/>
            <w:tcBorders>
              <w:top w:val="nil"/>
              <w:left w:val="single" w:sz="18" w:space="0" w:color="000000"/>
              <w:bottom w:val="nil"/>
              <w:right w:val="single" w:sz="8" w:space="0" w:color="000000"/>
            </w:tcBorders>
            <w:shd w:val="clear" w:color="auto" w:fill="FFFFFF"/>
            <w:vAlign w:val="center"/>
            <w:hideMark/>
          </w:tcPr>
          <w:p w:rsidR="00745E0A" w:rsidRPr="00745E0A" w:rsidRDefault="00745E0A" w:rsidP="00745E0A">
            <w:pPr>
              <w:autoSpaceDE w:val="0"/>
              <w:autoSpaceDN w:val="0"/>
              <w:adjustRightInd w:val="0"/>
              <w:spacing w:after="0" w:line="240" w:lineRule="auto"/>
              <w:ind w:right="60"/>
              <w:jc w:val="right"/>
              <w:rPr>
                <w:rFonts w:ascii="Times New Roman" w:hAnsi="Times New Roman" w:cs="Times New Roman"/>
                <w:color w:val="000000"/>
              </w:rPr>
            </w:pPr>
            <w:r w:rsidRPr="00745E0A">
              <w:rPr>
                <w:rFonts w:ascii="Times New Roman" w:hAnsi="Times New Roman" w:cs="Times New Roman"/>
                <w:color w:val="000000"/>
              </w:rPr>
              <w:t>-39,226</w:t>
            </w:r>
          </w:p>
        </w:tc>
        <w:tc>
          <w:tcPr>
            <w:tcW w:w="965" w:type="dxa"/>
            <w:tcBorders>
              <w:top w:val="nil"/>
              <w:left w:val="single" w:sz="8" w:space="0" w:color="000000"/>
              <w:bottom w:val="nil"/>
              <w:right w:val="single" w:sz="8" w:space="0" w:color="000000"/>
            </w:tcBorders>
            <w:shd w:val="clear" w:color="auto" w:fill="FFFFFF"/>
            <w:vAlign w:val="center"/>
            <w:hideMark/>
          </w:tcPr>
          <w:p w:rsidR="00745E0A" w:rsidRPr="00745E0A" w:rsidRDefault="00745E0A" w:rsidP="00745E0A">
            <w:pPr>
              <w:autoSpaceDE w:val="0"/>
              <w:autoSpaceDN w:val="0"/>
              <w:adjustRightInd w:val="0"/>
              <w:spacing w:after="0" w:line="240" w:lineRule="auto"/>
              <w:ind w:right="60"/>
              <w:jc w:val="right"/>
              <w:rPr>
                <w:rFonts w:ascii="Times New Roman" w:hAnsi="Times New Roman" w:cs="Times New Roman"/>
                <w:color w:val="000000"/>
              </w:rPr>
            </w:pPr>
            <w:r w:rsidRPr="00745E0A">
              <w:rPr>
                <w:rFonts w:ascii="Times New Roman" w:hAnsi="Times New Roman" w:cs="Times New Roman"/>
                <w:color w:val="000000"/>
              </w:rPr>
              <w:t>8,409</w:t>
            </w:r>
          </w:p>
        </w:tc>
        <w:tc>
          <w:tcPr>
            <w:tcW w:w="1167" w:type="dxa"/>
            <w:tcBorders>
              <w:top w:val="nil"/>
              <w:left w:val="single" w:sz="8" w:space="0" w:color="000000"/>
              <w:bottom w:val="nil"/>
              <w:right w:val="single" w:sz="8" w:space="0" w:color="000000"/>
            </w:tcBorders>
            <w:shd w:val="clear" w:color="auto" w:fill="FFFFFF"/>
            <w:vAlign w:val="center"/>
            <w:hideMark/>
          </w:tcPr>
          <w:p w:rsidR="00745E0A" w:rsidRPr="00745E0A" w:rsidRDefault="00745E0A" w:rsidP="00745E0A">
            <w:pPr>
              <w:autoSpaceDE w:val="0"/>
              <w:autoSpaceDN w:val="0"/>
              <w:adjustRightInd w:val="0"/>
              <w:spacing w:after="0" w:line="240" w:lineRule="auto"/>
              <w:ind w:right="60"/>
              <w:jc w:val="right"/>
              <w:rPr>
                <w:rFonts w:ascii="Times New Roman" w:hAnsi="Times New Roman" w:cs="Times New Roman"/>
                <w:color w:val="000000"/>
              </w:rPr>
            </w:pPr>
            <w:r w:rsidRPr="00745E0A">
              <w:rPr>
                <w:rFonts w:ascii="Times New Roman" w:hAnsi="Times New Roman" w:cs="Times New Roman"/>
                <w:color w:val="000000"/>
              </w:rPr>
              <w:t>-,620</w:t>
            </w:r>
          </w:p>
        </w:tc>
        <w:tc>
          <w:tcPr>
            <w:tcW w:w="671" w:type="dxa"/>
            <w:tcBorders>
              <w:top w:val="nil"/>
              <w:left w:val="single" w:sz="8" w:space="0" w:color="000000"/>
              <w:bottom w:val="nil"/>
              <w:right w:val="single" w:sz="8" w:space="0" w:color="000000"/>
            </w:tcBorders>
            <w:shd w:val="clear" w:color="auto" w:fill="FFFFFF"/>
            <w:vAlign w:val="center"/>
            <w:hideMark/>
          </w:tcPr>
          <w:p w:rsidR="00745E0A" w:rsidRPr="00745E0A" w:rsidRDefault="00745E0A" w:rsidP="00745E0A">
            <w:pPr>
              <w:autoSpaceDE w:val="0"/>
              <w:autoSpaceDN w:val="0"/>
              <w:adjustRightInd w:val="0"/>
              <w:spacing w:after="0" w:line="240" w:lineRule="auto"/>
              <w:ind w:right="60"/>
              <w:jc w:val="right"/>
              <w:rPr>
                <w:rFonts w:ascii="Times New Roman" w:hAnsi="Times New Roman" w:cs="Times New Roman"/>
                <w:color w:val="000000"/>
              </w:rPr>
            </w:pPr>
            <w:r w:rsidRPr="00745E0A">
              <w:rPr>
                <w:rFonts w:ascii="Times New Roman" w:hAnsi="Times New Roman" w:cs="Times New Roman"/>
                <w:color w:val="000000"/>
              </w:rPr>
              <w:t>-4,665</w:t>
            </w:r>
          </w:p>
        </w:tc>
        <w:tc>
          <w:tcPr>
            <w:tcW w:w="598" w:type="dxa"/>
            <w:tcBorders>
              <w:top w:val="nil"/>
              <w:left w:val="single" w:sz="8" w:space="0" w:color="000000"/>
              <w:bottom w:val="nil"/>
              <w:right w:val="single" w:sz="8" w:space="0" w:color="000000"/>
            </w:tcBorders>
            <w:shd w:val="clear" w:color="auto" w:fill="FFFFFF"/>
            <w:vAlign w:val="center"/>
            <w:hideMark/>
          </w:tcPr>
          <w:p w:rsidR="00745E0A" w:rsidRPr="00745E0A" w:rsidRDefault="00745E0A" w:rsidP="00745E0A">
            <w:pPr>
              <w:autoSpaceDE w:val="0"/>
              <w:autoSpaceDN w:val="0"/>
              <w:adjustRightInd w:val="0"/>
              <w:spacing w:after="0" w:line="240" w:lineRule="auto"/>
              <w:ind w:right="60"/>
              <w:jc w:val="right"/>
              <w:rPr>
                <w:rFonts w:ascii="Times New Roman" w:hAnsi="Times New Roman" w:cs="Times New Roman"/>
                <w:color w:val="000000"/>
              </w:rPr>
            </w:pPr>
            <w:r w:rsidRPr="00745E0A">
              <w:rPr>
                <w:rFonts w:ascii="Times New Roman" w:hAnsi="Times New Roman" w:cs="Times New Roman"/>
                <w:color w:val="000000"/>
              </w:rPr>
              <w:t>,000</w:t>
            </w:r>
          </w:p>
        </w:tc>
        <w:tc>
          <w:tcPr>
            <w:tcW w:w="917" w:type="dxa"/>
            <w:tcBorders>
              <w:top w:val="nil"/>
              <w:left w:val="single" w:sz="8" w:space="0" w:color="000000"/>
              <w:bottom w:val="nil"/>
              <w:right w:val="single" w:sz="8" w:space="0" w:color="000000"/>
            </w:tcBorders>
            <w:shd w:val="clear" w:color="auto" w:fill="FFFFFF"/>
            <w:vAlign w:val="center"/>
            <w:hideMark/>
          </w:tcPr>
          <w:p w:rsidR="00745E0A" w:rsidRPr="00745E0A" w:rsidRDefault="00745E0A" w:rsidP="00745E0A">
            <w:pPr>
              <w:autoSpaceDE w:val="0"/>
              <w:autoSpaceDN w:val="0"/>
              <w:adjustRightInd w:val="0"/>
              <w:spacing w:after="0" w:line="240" w:lineRule="auto"/>
              <w:ind w:right="60"/>
              <w:jc w:val="right"/>
              <w:rPr>
                <w:rFonts w:ascii="Times New Roman" w:hAnsi="Times New Roman" w:cs="Times New Roman"/>
                <w:color w:val="000000"/>
              </w:rPr>
            </w:pPr>
            <w:r w:rsidRPr="00745E0A">
              <w:rPr>
                <w:rFonts w:ascii="Times New Roman" w:hAnsi="Times New Roman" w:cs="Times New Roman"/>
                <w:color w:val="000000"/>
              </w:rPr>
              <w:t>,963</w:t>
            </w:r>
          </w:p>
        </w:tc>
        <w:tc>
          <w:tcPr>
            <w:tcW w:w="1179" w:type="dxa"/>
            <w:tcBorders>
              <w:top w:val="nil"/>
              <w:left w:val="single" w:sz="8" w:space="0" w:color="000000"/>
              <w:bottom w:val="nil"/>
              <w:right w:val="single" w:sz="18" w:space="0" w:color="000000"/>
            </w:tcBorders>
            <w:shd w:val="clear" w:color="auto" w:fill="FFFFFF"/>
            <w:vAlign w:val="center"/>
            <w:hideMark/>
          </w:tcPr>
          <w:p w:rsidR="00745E0A" w:rsidRPr="00745E0A" w:rsidRDefault="00745E0A" w:rsidP="00745E0A">
            <w:pPr>
              <w:autoSpaceDE w:val="0"/>
              <w:autoSpaceDN w:val="0"/>
              <w:adjustRightInd w:val="0"/>
              <w:spacing w:after="0" w:line="240" w:lineRule="auto"/>
              <w:ind w:right="60"/>
              <w:jc w:val="right"/>
              <w:rPr>
                <w:rFonts w:ascii="Times New Roman" w:hAnsi="Times New Roman" w:cs="Times New Roman"/>
                <w:color w:val="000000"/>
              </w:rPr>
            </w:pPr>
            <w:r w:rsidRPr="00745E0A">
              <w:rPr>
                <w:rFonts w:ascii="Times New Roman" w:hAnsi="Times New Roman" w:cs="Times New Roman"/>
                <w:color w:val="000000"/>
              </w:rPr>
              <w:t>1,039</w:t>
            </w:r>
          </w:p>
        </w:tc>
      </w:tr>
      <w:tr w:rsidR="00745E0A" w:rsidRPr="00745E0A" w:rsidTr="00745E0A">
        <w:trPr>
          <w:gridAfter w:val="1"/>
          <w:wAfter w:w="2908" w:type="dxa"/>
          <w:cantSplit/>
        </w:trPr>
        <w:tc>
          <w:tcPr>
            <w:tcW w:w="11272" w:type="dxa"/>
            <w:vMerge/>
            <w:tcBorders>
              <w:top w:val="single" w:sz="18" w:space="0" w:color="000000"/>
              <w:left w:val="single" w:sz="18" w:space="0" w:color="000000"/>
              <w:bottom w:val="single" w:sz="18" w:space="0" w:color="000000"/>
              <w:right w:val="nil"/>
            </w:tcBorders>
            <w:vAlign w:val="center"/>
            <w:hideMark/>
          </w:tcPr>
          <w:p w:rsidR="00745E0A" w:rsidRPr="00745E0A" w:rsidRDefault="00745E0A" w:rsidP="00745E0A">
            <w:pPr>
              <w:spacing w:after="0" w:line="240" w:lineRule="auto"/>
              <w:rPr>
                <w:rFonts w:ascii="Times New Roman" w:hAnsi="Times New Roman" w:cs="Times New Roman"/>
                <w:color w:val="000000"/>
              </w:rPr>
            </w:pPr>
          </w:p>
        </w:tc>
        <w:tc>
          <w:tcPr>
            <w:tcW w:w="1115" w:type="dxa"/>
            <w:tcBorders>
              <w:top w:val="nil"/>
              <w:left w:val="nil"/>
              <w:bottom w:val="single" w:sz="18" w:space="0" w:color="000000"/>
              <w:right w:val="single" w:sz="18" w:space="0" w:color="000000"/>
            </w:tcBorders>
            <w:shd w:val="clear" w:color="auto" w:fill="FFFFFF"/>
            <w:hideMark/>
          </w:tcPr>
          <w:p w:rsidR="00745E0A" w:rsidRPr="00745E0A" w:rsidRDefault="00745E0A" w:rsidP="00745E0A">
            <w:pPr>
              <w:autoSpaceDE w:val="0"/>
              <w:autoSpaceDN w:val="0"/>
              <w:adjustRightInd w:val="0"/>
              <w:spacing w:after="0" w:line="240" w:lineRule="auto"/>
              <w:ind w:right="60"/>
              <w:rPr>
                <w:rFonts w:ascii="Times New Roman" w:hAnsi="Times New Roman" w:cs="Times New Roman"/>
                <w:color w:val="000000"/>
              </w:rPr>
            </w:pPr>
            <w:r w:rsidRPr="00745E0A">
              <w:rPr>
                <w:rFonts w:ascii="Times New Roman" w:hAnsi="Times New Roman" w:cs="Times New Roman"/>
                <w:color w:val="000000"/>
              </w:rPr>
              <w:t>X2</w:t>
            </w:r>
          </w:p>
        </w:tc>
        <w:tc>
          <w:tcPr>
            <w:tcW w:w="1168" w:type="dxa"/>
            <w:tcBorders>
              <w:top w:val="nil"/>
              <w:left w:val="single" w:sz="18" w:space="0" w:color="000000"/>
              <w:bottom w:val="single" w:sz="18" w:space="0" w:color="000000"/>
              <w:right w:val="single" w:sz="8" w:space="0" w:color="000000"/>
            </w:tcBorders>
            <w:shd w:val="clear" w:color="auto" w:fill="FFFFFF"/>
            <w:vAlign w:val="center"/>
            <w:hideMark/>
          </w:tcPr>
          <w:p w:rsidR="00745E0A" w:rsidRPr="00745E0A" w:rsidRDefault="00745E0A" w:rsidP="00745E0A">
            <w:pPr>
              <w:autoSpaceDE w:val="0"/>
              <w:autoSpaceDN w:val="0"/>
              <w:adjustRightInd w:val="0"/>
              <w:spacing w:after="0" w:line="240" w:lineRule="auto"/>
              <w:ind w:right="60"/>
              <w:jc w:val="right"/>
              <w:rPr>
                <w:rFonts w:ascii="Times New Roman" w:hAnsi="Times New Roman" w:cs="Times New Roman"/>
                <w:color w:val="000000"/>
              </w:rPr>
            </w:pPr>
            <w:r w:rsidRPr="00745E0A">
              <w:rPr>
                <w:rFonts w:ascii="Times New Roman" w:hAnsi="Times New Roman" w:cs="Times New Roman"/>
                <w:color w:val="000000"/>
              </w:rPr>
              <w:t>10,050</w:t>
            </w:r>
          </w:p>
        </w:tc>
        <w:tc>
          <w:tcPr>
            <w:tcW w:w="965" w:type="dxa"/>
            <w:tcBorders>
              <w:top w:val="nil"/>
              <w:left w:val="single" w:sz="8" w:space="0" w:color="000000"/>
              <w:bottom w:val="single" w:sz="18" w:space="0" w:color="000000"/>
              <w:right w:val="single" w:sz="8" w:space="0" w:color="000000"/>
            </w:tcBorders>
            <w:shd w:val="clear" w:color="auto" w:fill="FFFFFF"/>
            <w:vAlign w:val="center"/>
            <w:hideMark/>
          </w:tcPr>
          <w:p w:rsidR="00745E0A" w:rsidRPr="00745E0A" w:rsidRDefault="00745E0A" w:rsidP="00745E0A">
            <w:pPr>
              <w:autoSpaceDE w:val="0"/>
              <w:autoSpaceDN w:val="0"/>
              <w:adjustRightInd w:val="0"/>
              <w:spacing w:after="0" w:line="240" w:lineRule="auto"/>
              <w:ind w:right="60"/>
              <w:jc w:val="right"/>
              <w:rPr>
                <w:rFonts w:ascii="Times New Roman" w:hAnsi="Times New Roman" w:cs="Times New Roman"/>
                <w:color w:val="000000"/>
              </w:rPr>
            </w:pPr>
            <w:r w:rsidRPr="00745E0A">
              <w:rPr>
                <w:rFonts w:ascii="Times New Roman" w:hAnsi="Times New Roman" w:cs="Times New Roman"/>
                <w:color w:val="000000"/>
              </w:rPr>
              <w:t>9,514</w:t>
            </w:r>
          </w:p>
        </w:tc>
        <w:tc>
          <w:tcPr>
            <w:tcW w:w="1167" w:type="dxa"/>
            <w:tcBorders>
              <w:top w:val="nil"/>
              <w:left w:val="single" w:sz="8" w:space="0" w:color="000000"/>
              <w:bottom w:val="single" w:sz="18" w:space="0" w:color="000000"/>
              <w:right w:val="single" w:sz="8" w:space="0" w:color="000000"/>
            </w:tcBorders>
            <w:shd w:val="clear" w:color="auto" w:fill="FFFFFF"/>
            <w:vAlign w:val="center"/>
            <w:hideMark/>
          </w:tcPr>
          <w:p w:rsidR="00745E0A" w:rsidRPr="00745E0A" w:rsidRDefault="00745E0A" w:rsidP="00745E0A">
            <w:pPr>
              <w:autoSpaceDE w:val="0"/>
              <w:autoSpaceDN w:val="0"/>
              <w:adjustRightInd w:val="0"/>
              <w:spacing w:after="0" w:line="240" w:lineRule="auto"/>
              <w:ind w:right="60"/>
              <w:jc w:val="right"/>
              <w:rPr>
                <w:rFonts w:ascii="Times New Roman" w:hAnsi="Times New Roman" w:cs="Times New Roman"/>
                <w:color w:val="000000"/>
              </w:rPr>
            </w:pPr>
            <w:r w:rsidRPr="00745E0A">
              <w:rPr>
                <w:rFonts w:ascii="Times New Roman" w:hAnsi="Times New Roman" w:cs="Times New Roman"/>
                <w:color w:val="000000"/>
              </w:rPr>
              <w:t>,140</w:t>
            </w:r>
          </w:p>
        </w:tc>
        <w:tc>
          <w:tcPr>
            <w:tcW w:w="671" w:type="dxa"/>
            <w:tcBorders>
              <w:top w:val="nil"/>
              <w:left w:val="single" w:sz="8" w:space="0" w:color="000000"/>
              <w:bottom w:val="single" w:sz="18" w:space="0" w:color="000000"/>
              <w:right w:val="single" w:sz="8" w:space="0" w:color="000000"/>
            </w:tcBorders>
            <w:shd w:val="clear" w:color="auto" w:fill="FFFFFF"/>
            <w:vAlign w:val="center"/>
            <w:hideMark/>
          </w:tcPr>
          <w:p w:rsidR="00745E0A" w:rsidRPr="00745E0A" w:rsidRDefault="00745E0A" w:rsidP="00745E0A">
            <w:pPr>
              <w:autoSpaceDE w:val="0"/>
              <w:autoSpaceDN w:val="0"/>
              <w:adjustRightInd w:val="0"/>
              <w:spacing w:after="0" w:line="240" w:lineRule="auto"/>
              <w:ind w:right="60"/>
              <w:jc w:val="right"/>
              <w:rPr>
                <w:rFonts w:ascii="Times New Roman" w:hAnsi="Times New Roman" w:cs="Times New Roman"/>
                <w:color w:val="000000"/>
              </w:rPr>
            </w:pPr>
            <w:r w:rsidRPr="00745E0A">
              <w:rPr>
                <w:rFonts w:ascii="Times New Roman" w:hAnsi="Times New Roman" w:cs="Times New Roman"/>
                <w:color w:val="000000"/>
              </w:rPr>
              <w:t>1,056</w:t>
            </w:r>
          </w:p>
        </w:tc>
        <w:tc>
          <w:tcPr>
            <w:tcW w:w="598" w:type="dxa"/>
            <w:tcBorders>
              <w:top w:val="nil"/>
              <w:left w:val="single" w:sz="8" w:space="0" w:color="000000"/>
              <w:bottom w:val="single" w:sz="18" w:space="0" w:color="000000"/>
              <w:right w:val="single" w:sz="8" w:space="0" w:color="000000"/>
            </w:tcBorders>
            <w:shd w:val="clear" w:color="auto" w:fill="FFFFFF"/>
            <w:vAlign w:val="center"/>
            <w:hideMark/>
          </w:tcPr>
          <w:p w:rsidR="00745E0A" w:rsidRPr="00745E0A" w:rsidRDefault="00745E0A" w:rsidP="00745E0A">
            <w:pPr>
              <w:autoSpaceDE w:val="0"/>
              <w:autoSpaceDN w:val="0"/>
              <w:adjustRightInd w:val="0"/>
              <w:spacing w:after="0" w:line="240" w:lineRule="auto"/>
              <w:ind w:right="60"/>
              <w:jc w:val="right"/>
              <w:rPr>
                <w:rFonts w:ascii="Times New Roman" w:hAnsi="Times New Roman" w:cs="Times New Roman"/>
                <w:color w:val="000000"/>
              </w:rPr>
            </w:pPr>
            <w:r w:rsidRPr="00745E0A">
              <w:rPr>
                <w:rFonts w:ascii="Times New Roman" w:hAnsi="Times New Roman" w:cs="Times New Roman"/>
                <w:color w:val="000000"/>
              </w:rPr>
              <w:t>,298</w:t>
            </w:r>
          </w:p>
        </w:tc>
        <w:tc>
          <w:tcPr>
            <w:tcW w:w="917" w:type="dxa"/>
            <w:tcBorders>
              <w:top w:val="nil"/>
              <w:left w:val="single" w:sz="8" w:space="0" w:color="000000"/>
              <w:bottom w:val="single" w:sz="18" w:space="0" w:color="000000"/>
              <w:right w:val="single" w:sz="8" w:space="0" w:color="000000"/>
            </w:tcBorders>
            <w:shd w:val="clear" w:color="auto" w:fill="FFFFFF"/>
            <w:vAlign w:val="center"/>
            <w:hideMark/>
          </w:tcPr>
          <w:p w:rsidR="00745E0A" w:rsidRPr="00745E0A" w:rsidRDefault="00745E0A" w:rsidP="00745E0A">
            <w:pPr>
              <w:autoSpaceDE w:val="0"/>
              <w:autoSpaceDN w:val="0"/>
              <w:adjustRightInd w:val="0"/>
              <w:spacing w:after="0" w:line="240" w:lineRule="auto"/>
              <w:ind w:right="60"/>
              <w:jc w:val="right"/>
              <w:rPr>
                <w:rFonts w:ascii="Times New Roman" w:hAnsi="Times New Roman" w:cs="Times New Roman"/>
                <w:color w:val="000000"/>
              </w:rPr>
            </w:pPr>
            <w:r w:rsidRPr="00745E0A">
              <w:rPr>
                <w:rFonts w:ascii="Times New Roman" w:hAnsi="Times New Roman" w:cs="Times New Roman"/>
                <w:color w:val="000000"/>
              </w:rPr>
              <w:t>,963</w:t>
            </w:r>
          </w:p>
        </w:tc>
        <w:tc>
          <w:tcPr>
            <w:tcW w:w="1179" w:type="dxa"/>
            <w:tcBorders>
              <w:top w:val="nil"/>
              <w:left w:val="single" w:sz="8" w:space="0" w:color="000000"/>
              <w:bottom w:val="single" w:sz="18" w:space="0" w:color="000000"/>
              <w:right w:val="single" w:sz="18" w:space="0" w:color="000000"/>
            </w:tcBorders>
            <w:shd w:val="clear" w:color="auto" w:fill="FFFFFF"/>
            <w:vAlign w:val="center"/>
            <w:hideMark/>
          </w:tcPr>
          <w:p w:rsidR="00745E0A" w:rsidRPr="00745E0A" w:rsidRDefault="00745E0A" w:rsidP="00745E0A">
            <w:pPr>
              <w:autoSpaceDE w:val="0"/>
              <w:autoSpaceDN w:val="0"/>
              <w:adjustRightInd w:val="0"/>
              <w:spacing w:after="0" w:line="240" w:lineRule="auto"/>
              <w:ind w:right="60"/>
              <w:jc w:val="right"/>
              <w:rPr>
                <w:rFonts w:ascii="Times New Roman" w:hAnsi="Times New Roman" w:cs="Times New Roman"/>
                <w:color w:val="000000"/>
              </w:rPr>
            </w:pPr>
            <w:r w:rsidRPr="00745E0A">
              <w:rPr>
                <w:rFonts w:ascii="Times New Roman" w:hAnsi="Times New Roman" w:cs="Times New Roman"/>
                <w:color w:val="000000"/>
              </w:rPr>
              <w:t>1,039</w:t>
            </w:r>
          </w:p>
        </w:tc>
      </w:tr>
      <w:tr w:rsidR="00745E0A" w:rsidRPr="00745E0A" w:rsidTr="00745E0A">
        <w:trPr>
          <w:cantSplit/>
        </w:trPr>
        <w:tc>
          <w:tcPr>
            <w:tcW w:w="11272" w:type="dxa"/>
            <w:gridSpan w:val="10"/>
            <w:tcBorders>
              <w:top w:val="nil"/>
              <w:left w:val="nil"/>
              <w:bottom w:val="nil"/>
              <w:right w:val="nil"/>
            </w:tcBorders>
            <w:shd w:val="clear" w:color="auto" w:fill="FFFFFF"/>
            <w:hideMark/>
          </w:tcPr>
          <w:p w:rsidR="00745E0A" w:rsidRPr="00745E0A" w:rsidRDefault="00745E0A" w:rsidP="00745E0A">
            <w:pPr>
              <w:autoSpaceDE w:val="0"/>
              <w:autoSpaceDN w:val="0"/>
              <w:adjustRightInd w:val="0"/>
              <w:spacing w:after="0" w:line="240" w:lineRule="auto"/>
              <w:ind w:right="60"/>
              <w:rPr>
                <w:rFonts w:ascii="Times New Roman" w:hAnsi="Times New Roman" w:cs="Times New Roman"/>
                <w:color w:val="000000"/>
              </w:rPr>
            </w:pPr>
            <w:r w:rsidRPr="00745E0A">
              <w:rPr>
                <w:rFonts w:ascii="Times New Roman" w:hAnsi="Times New Roman" w:cs="Times New Roman"/>
                <w:color w:val="000000"/>
              </w:rPr>
              <w:t>a. Dependent Variable: PK</w:t>
            </w:r>
          </w:p>
        </w:tc>
      </w:tr>
    </w:tbl>
    <w:p w:rsidR="00745E0A" w:rsidRDefault="00745E0A" w:rsidP="00745E0A">
      <w:pPr>
        <w:tabs>
          <w:tab w:val="left" w:pos="709"/>
          <w:tab w:val="left" w:pos="3060"/>
          <w:tab w:val="left" w:pos="4180"/>
          <w:tab w:val="left" w:pos="4580"/>
          <w:tab w:val="left" w:pos="5180"/>
          <w:tab w:val="left" w:pos="6040"/>
          <w:tab w:val="left" w:pos="7640"/>
          <w:tab w:val="left" w:pos="8360"/>
        </w:tabs>
        <w:spacing w:after="0" w:line="240" w:lineRule="auto"/>
        <w:jc w:val="center"/>
        <w:rPr>
          <w:rFonts w:ascii="Times New Roman" w:eastAsia="Times New Roman" w:hAnsi="Times New Roman" w:cs="Times New Roman"/>
          <w:b/>
        </w:rPr>
      </w:pPr>
      <w:r w:rsidRPr="00745E0A">
        <w:rPr>
          <w:rFonts w:ascii="Times New Roman" w:eastAsia="Times New Roman" w:hAnsi="Times New Roman" w:cs="Times New Roman"/>
          <w:b/>
        </w:rPr>
        <w:t xml:space="preserve">Sumber: </w:t>
      </w:r>
      <w:r w:rsidRPr="00745E0A">
        <w:rPr>
          <w:rFonts w:ascii="Times New Roman" w:eastAsia="Times New Roman" w:hAnsi="Times New Roman" w:cs="Times New Roman"/>
          <w:b/>
          <w:i/>
        </w:rPr>
        <w:t>Output</w:t>
      </w:r>
      <w:r w:rsidRPr="00745E0A">
        <w:rPr>
          <w:rFonts w:ascii="Times New Roman" w:eastAsia="Times New Roman" w:hAnsi="Times New Roman" w:cs="Times New Roman"/>
          <w:b/>
        </w:rPr>
        <w:t xml:space="preserve"> SPSS</w:t>
      </w:r>
    </w:p>
    <w:p w:rsidR="00745E0A" w:rsidRPr="00745E0A" w:rsidRDefault="00745E0A" w:rsidP="00745E0A">
      <w:pPr>
        <w:tabs>
          <w:tab w:val="left" w:pos="709"/>
          <w:tab w:val="left" w:pos="3060"/>
          <w:tab w:val="left" w:pos="4180"/>
          <w:tab w:val="left" w:pos="4580"/>
          <w:tab w:val="left" w:pos="5180"/>
          <w:tab w:val="left" w:pos="6040"/>
          <w:tab w:val="left" w:pos="7640"/>
          <w:tab w:val="left" w:pos="8360"/>
        </w:tabs>
        <w:spacing w:after="0" w:line="240" w:lineRule="auto"/>
        <w:jc w:val="center"/>
        <w:rPr>
          <w:rFonts w:ascii="Times New Roman" w:eastAsia="Times New Roman" w:hAnsi="Times New Roman" w:cs="Times New Roman"/>
          <w:b/>
        </w:rPr>
      </w:pPr>
    </w:p>
    <w:p w:rsidR="00745E0A" w:rsidRPr="00745E0A" w:rsidRDefault="00745E0A" w:rsidP="00745E0A">
      <w:pPr>
        <w:tabs>
          <w:tab w:val="left" w:pos="709"/>
          <w:tab w:val="left" w:pos="3060"/>
          <w:tab w:val="left" w:pos="4180"/>
          <w:tab w:val="left" w:pos="4580"/>
          <w:tab w:val="left" w:pos="5180"/>
          <w:tab w:val="left" w:pos="6040"/>
          <w:tab w:val="left" w:pos="7640"/>
          <w:tab w:val="left" w:pos="8360"/>
        </w:tabs>
        <w:spacing w:after="0" w:line="240" w:lineRule="auto"/>
        <w:jc w:val="both"/>
        <w:rPr>
          <w:rFonts w:ascii="Times New Roman" w:eastAsia="Times New Roman" w:hAnsi="Times New Roman" w:cs="Times New Roman"/>
        </w:rPr>
      </w:pPr>
      <w:r w:rsidRPr="00745E0A">
        <w:rPr>
          <w:rFonts w:ascii="Times New Roman" w:eastAsia="Times New Roman" w:hAnsi="Times New Roman" w:cs="Times New Roman"/>
        </w:rPr>
        <w:t>Nilai t</w:t>
      </w:r>
      <w:r w:rsidRPr="00745E0A">
        <w:rPr>
          <w:rFonts w:ascii="Times New Roman" w:eastAsia="Times New Roman" w:hAnsi="Times New Roman" w:cs="Times New Roman"/>
          <w:vertAlign w:val="subscript"/>
        </w:rPr>
        <w:t>hitung</w:t>
      </w:r>
      <w:r w:rsidRPr="00745E0A">
        <w:rPr>
          <w:rFonts w:ascii="Times New Roman" w:eastAsia="Times New Roman" w:hAnsi="Times New Roman" w:cs="Times New Roman"/>
        </w:rPr>
        <w:t xml:space="preserve"> Kredit Bermasalah = 1,056, sig. = 0,298</w:t>
      </w:r>
    </w:p>
    <w:p w:rsidR="00745E0A" w:rsidRPr="00745E0A" w:rsidRDefault="00745E0A" w:rsidP="00745E0A">
      <w:pPr>
        <w:tabs>
          <w:tab w:val="left" w:pos="709"/>
          <w:tab w:val="left" w:pos="3060"/>
          <w:tab w:val="left" w:pos="4180"/>
          <w:tab w:val="left" w:pos="4580"/>
          <w:tab w:val="left" w:pos="5180"/>
          <w:tab w:val="left" w:pos="6040"/>
          <w:tab w:val="left" w:pos="7640"/>
          <w:tab w:val="left" w:pos="8360"/>
        </w:tabs>
        <w:spacing w:after="0" w:line="240" w:lineRule="auto"/>
        <w:jc w:val="both"/>
        <w:rPr>
          <w:rFonts w:ascii="Times New Roman" w:eastAsia="Times New Roman" w:hAnsi="Times New Roman" w:cs="Times New Roman"/>
        </w:rPr>
      </w:pPr>
      <w:r w:rsidRPr="00745E0A">
        <w:rPr>
          <w:rFonts w:ascii="Times New Roman" w:eastAsia="Times New Roman" w:hAnsi="Times New Roman" w:cs="Times New Roman"/>
        </w:rPr>
        <w:t>Dk (Derajat Kebebasan) = n – k = 40 – 2 =38</w:t>
      </w:r>
    </w:p>
    <w:p w:rsidR="00745E0A" w:rsidRPr="00745E0A" w:rsidRDefault="00745E0A" w:rsidP="00745E0A">
      <w:pPr>
        <w:tabs>
          <w:tab w:val="left" w:pos="709"/>
          <w:tab w:val="left" w:pos="3060"/>
          <w:tab w:val="left" w:pos="4180"/>
          <w:tab w:val="left" w:pos="4580"/>
          <w:tab w:val="left" w:pos="5180"/>
          <w:tab w:val="left" w:pos="6040"/>
          <w:tab w:val="left" w:pos="7640"/>
          <w:tab w:val="left" w:pos="8360"/>
        </w:tabs>
        <w:spacing w:after="0" w:line="240" w:lineRule="auto"/>
        <w:jc w:val="both"/>
        <w:rPr>
          <w:rFonts w:ascii="Times New Roman" w:eastAsia="Times New Roman" w:hAnsi="Times New Roman" w:cs="Times New Roman"/>
        </w:rPr>
      </w:pPr>
      <w:r w:rsidRPr="00745E0A">
        <w:rPr>
          <w:rFonts w:ascii="Times New Roman" w:eastAsia="Times New Roman" w:hAnsi="Times New Roman" w:cs="Times New Roman"/>
        </w:rPr>
        <w:t>Uji dilakukan dua sisi (two tail) 5% : 2 = 2,5%, sehingga nilai t</w:t>
      </w:r>
      <w:r w:rsidRPr="00745E0A">
        <w:rPr>
          <w:rFonts w:ascii="Times New Roman" w:eastAsia="Times New Roman" w:hAnsi="Times New Roman" w:cs="Times New Roman"/>
          <w:vertAlign w:val="subscript"/>
        </w:rPr>
        <w:t>tabel</w:t>
      </w:r>
      <w:r w:rsidRPr="00745E0A">
        <w:rPr>
          <w:rFonts w:ascii="Times New Roman" w:eastAsia="Times New Roman" w:hAnsi="Times New Roman" w:cs="Times New Roman"/>
        </w:rPr>
        <w:t xml:space="preserve"> = </w:t>
      </w:r>
      <w:r w:rsidRPr="00745E0A">
        <w:rPr>
          <w:rFonts w:ascii="Times New Roman" w:eastAsia="Calibri" w:hAnsi="Times New Roman" w:cs="Times New Roman"/>
        </w:rPr>
        <w:t>2,02439</w:t>
      </w:r>
    </w:p>
    <w:p w:rsidR="00745E0A" w:rsidRPr="00745E0A" w:rsidRDefault="00745E0A" w:rsidP="00745E0A">
      <w:pPr>
        <w:tabs>
          <w:tab w:val="left" w:pos="709"/>
          <w:tab w:val="left" w:pos="3060"/>
          <w:tab w:val="left" w:pos="4180"/>
          <w:tab w:val="left" w:pos="4580"/>
          <w:tab w:val="left" w:pos="5180"/>
          <w:tab w:val="left" w:pos="6040"/>
          <w:tab w:val="left" w:pos="7640"/>
          <w:tab w:val="left" w:pos="8360"/>
        </w:tabs>
        <w:spacing w:after="0" w:line="240" w:lineRule="auto"/>
        <w:jc w:val="both"/>
        <w:rPr>
          <w:rFonts w:ascii="Times New Roman" w:eastAsia="Times New Roman" w:hAnsi="Times New Roman" w:cs="Times New Roman"/>
        </w:rPr>
      </w:pPr>
      <w:r w:rsidRPr="00745E0A">
        <w:rPr>
          <w:rFonts w:ascii="Times New Roman" w:eastAsia="Times New Roman" w:hAnsi="Times New Roman" w:cs="Times New Roman"/>
        </w:rPr>
        <w:tab/>
        <w:t>Dari tabel diatas menunjukkan bahwa:</w:t>
      </w:r>
    </w:p>
    <w:p w:rsidR="00745E0A" w:rsidRPr="00745E0A" w:rsidRDefault="00745E0A" w:rsidP="00745E0A">
      <w:pPr>
        <w:numPr>
          <w:ilvl w:val="0"/>
          <w:numId w:val="10"/>
        </w:numPr>
        <w:tabs>
          <w:tab w:val="left" w:pos="709"/>
          <w:tab w:val="left" w:pos="3060"/>
          <w:tab w:val="left" w:pos="4180"/>
          <w:tab w:val="left" w:pos="4580"/>
          <w:tab w:val="left" w:pos="5180"/>
          <w:tab w:val="left" w:pos="6040"/>
          <w:tab w:val="left" w:pos="7640"/>
          <w:tab w:val="left" w:pos="8360"/>
        </w:tabs>
        <w:spacing w:after="0" w:line="240" w:lineRule="auto"/>
        <w:contextualSpacing/>
        <w:jc w:val="both"/>
        <w:rPr>
          <w:rFonts w:ascii="Times New Roman" w:eastAsia="Times New Roman" w:hAnsi="Times New Roman" w:cs="Times New Roman"/>
        </w:rPr>
      </w:pPr>
      <w:r w:rsidRPr="00745E0A">
        <w:rPr>
          <w:rFonts w:ascii="Times New Roman" w:eastAsia="Times New Roman" w:hAnsi="Times New Roman" w:cs="Times New Roman"/>
        </w:rPr>
        <w:t>Nilai t hasil perhitungan menunjukan nilai yang positif sebesar 1,056, kemudian dibandingkan dengan t</w:t>
      </w:r>
      <w:r w:rsidRPr="00745E0A">
        <w:rPr>
          <w:rFonts w:ascii="Times New Roman" w:eastAsia="Times New Roman" w:hAnsi="Times New Roman" w:cs="Times New Roman"/>
          <w:vertAlign w:val="subscript"/>
        </w:rPr>
        <w:t>tabel</w:t>
      </w:r>
      <w:r w:rsidRPr="00745E0A">
        <w:rPr>
          <w:rFonts w:ascii="Times New Roman" w:eastAsia="Times New Roman" w:hAnsi="Times New Roman" w:cs="Times New Roman"/>
        </w:rPr>
        <w:t xml:space="preserve"> yang didapat dari perhitungan tingkat signifikansi 0,05, jumlah n = 4 dan jumlah variabel </w:t>
      </w:r>
      <w:r w:rsidRPr="00745E0A">
        <w:rPr>
          <w:rFonts w:ascii="Times New Roman" w:eastAsia="Times New Roman" w:hAnsi="Times New Roman" w:cs="Times New Roman"/>
          <w:i/>
        </w:rPr>
        <w:t>independen</w:t>
      </w:r>
      <w:r w:rsidRPr="00745E0A">
        <w:rPr>
          <w:rFonts w:ascii="Times New Roman" w:eastAsia="Times New Roman" w:hAnsi="Times New Roman" w:cs="Times New Roman"/>
        </w:rPr>
        <w:t xml:space="preserve"> (k) adalah 2, dengan perhitungan n – k (40 – 2) = 38 dengan 2 sisi = 0,005 : 2 = 0,025 maka didapat nilai t</w:t>
      </w:r>
      <w:r w:rsidRPr="00745E0A">
        <w:rPr>
          <w:rFonts w:ascii="Times New Roman" w:eastAsia="Times New Roman" w:hAnsi="Times New Roman" w:cs="Times New Roman"/>
          <w:vertAlign w:val="subscript"/>
        </w:rPr>
        <w:t>tabel</w:t>
      </w:r>
      <w:r w:rsidRPr="00745E0A">
        <w:rPr>
          <w:rFonts w:ascii="Times New Roman" w:eastAsia="Times New Roman" w:hAnsi="Times New Roman" w:cs="Times New Roman"/>
        </w:rPr>
        <w:t xml:space="preserve"> sebesar </w:t>
      </w:r>
      <w:r w:rsidRPr="00745E0A">
        <w:rPr>
          <w:rFonts w:ascii="Times New Roman" w:eastAsia="Calibri" w:hAnsi="Times New Roman" w:cs="Times New Roman"/>
        </w:rPr>
        <w:t>2,02439. Sehingga diketahui bahwa nilai t hitung lebih kecil daripada nilai t tabel (1,056 &lt; 2,02439) maka H</w:t>
      </w:r>
      <w:r w:rsidRPr="00745E0A">
        <w:rPr>
          <w:rFonts w:ascii="Times New Roman" w:eastAsia="Calibri" w:hAnsi="Times New Roman" w:cs="Times New Roman"/>
          <w:vertAlign w:val="subscript"/>
        </w:rPr>
        <w:t>a</w:t>
      </w:r>
      <w:r w:rsidRPr="00745E0A">
        <w:rPr>
          <w:rFonts w:ascii="Times New Roman" w:eastAsia="Calibri" w:hAnsi="Times New Roman" w:cs="Times New Roman"/>
        </w:rPr>
        <w:t xml:space="preserve"> ditolak dan menerima H</w:t>
      </w:r>
      <w:r w:rsidRPr="00745E0A">
        <w:rPr>
          <w:rFonts w:ascii="Times New Roman" w:eastAsia="Calibri" w:hAnsi="Times New Roman" w:cs="Times New Roman"/>
          <w:vertAlign w:val="subscript"/>
        </w:rPr>
        <w:t>0</w:t>
      </w:r>
      <w:r w:rsidRPr="00745E0A">
        <w:rPr>
          <w:rFonts w:ascii="Times New Roman" w:eastAsia="Calibri" w:hAnsi="Times New Roman" w:cs="Times New Roman"/>
        </w:rPr>
        <w:t>.</w:t>
      </w:r>
    </w:p>
    <w:p w:rsidR="00745E0A" w:rsidRPr="00745E0A" w:rsidRDefault="00745E0A" w:rsidP="00745E0A">
      <w:pPr>
        <w:numPr>
          <w:ilvl w:val="0"/>
          <w:numId w:val="10"/>
        </w:numPr>
        <w:tabs>
          <w:tab w:val="left" w:pos="709"/>
          <w:tab w:val="left" w:pos="3060"/>
          <w:tab w:val="left" w:pos="4180"/>
          <w:tab w:val="left" w:pos="4580"/>
          <w:tab w:val="left" w:pos="5180"/>
          <w:tab w:val="left" w:pos="6040"/>
          <w:tab w:val="left" w:pos="7640"/>
          <w:tab w:val="left" w:pos="8360"/>
        </w:tabs>
        <w:spacing w:after="0" w:line="240" w:lineRule="auto"/>
        <w:contextualSpacing/>
        <w:jc w:val="both"/>
        <w:rPr>
          <w:rFonts w:ascii="Times New Roman" w:eastAsia="Times New Roman" w:hAnsi="Times New Roman" w:cs="Times New Roman"/>
        </w:rPr>
      </w:pPr>
      <w:r w:rsidRPr="00745E0A">
        <w:rPr>
          <w:rFonts w:ascii="Times New Roman" w:eastAsia="Calibri" w:hAnsi="Times New Roman" w:cs="Times New Roman"/>
        </w:rPr>
        <w:t>Nilai signifikansi lebih besar dari taraf signifikansi 0,05 (0,298 &gt; 0,05), maka H</w:t>
      </w:r>
      <w:r w:rsidRPr="00745E0A">
        <w:rPr>
          <w:rFonts w:ascii="Times New Roman" w:eastAsia="Calibri" w:hAnsi="Times New Roman" w:cs="Times New Roman"/>
          <w:vertAlign w:val="subscript"/>
        </w:rPr>
        <w:t>a</w:t>
      </w:r>
      <w:r w:rsidRPr="00745E0A">
        <w:rPr>
          <w:rFonts w:ascii="Times New Roman" w:eastAsia="Calibri" w:hAnsi="Times New Roman" w:cs="Times New Roman"/>
        </w:rPr>
        <w:t xml:space="preserve"> diterima dan menolak H</w:t>
      </w:r>
      <w:r w:rsidRPr="00745E0A">
        <w:rPr>
          <w:rFonts w:ascii="Times New Roman" w:eastAsia="Calibri" w:hAnsi="Times New Roman" w:cs="Times New Roman"/>
          <w:vertAlign w:val="subscript"/>
        </w:rPr>
        <w:t>0</w:t>
      </w:r>
      <w:r w:rsidRPr="00745E0A">
        <w:rPr>
          <w:rFonts w:ascii="Times New Roman" w:eastAsia="Calibri" w:hAnsi="Times New Roman" w:cs="Times New Roman"/>
        </w:rPr>
        <w:t>.</w:t>
      </w:r>
    </w:p>
    <w:p w:rsidR="00745E0A" w:rsidRPr="00745E0A" w:rsidRDefault="00745E0A" w:rsidP="00745E0A">
      <w:pPr>
        <w:tabs>
          <w:tab w:val="left" w:pos="709"/>
          <w:tab w:val="left" w:pos="3060"/>
          <w:tab w:val="left" w:pos="4180"/>
          <w:tab w:val="left" w:pos="4580"/>
          <w:tab w:val="left" w:pos="5180"/>
          <w:tab w:val="left" w:pos="6040"/>
          <w:tab w:val="left" w:pos="7640"/>
          <w:tab w:val="left" w:pos="8360"/>
        </w:tabs>
        <w:spacing w:after="0" w:line="240" w:lineRule="auto"/>
        <w:jc w:val="both"/>
        <w:rPr>
          <w:rFonts w:ascii="Times New Roman" w:eastAsia="Times New Roman" w:hAnsi="Times New Roman" w:cs="Times New Roman"/>
        </w:rPr>
      </w:pPr>
      <w:r w:rsidRPr="00745E0A">
        <w:rPr>
          <w:rFonts w:ascii="Times New Roman" w:eastAsia="Times New Roman" w:hAnsi="Times New Roman" w:cs="Times New Roman"/>
        </w:rPr>
        <w:tab/>
        <w:t>Hasil dari pengujian pengaruh parsial antara Kredit Bermasalah terhadap Penyaluran Kredit dapat disimpulkan bahwa Kredit Bermasalah tidak berpengaruh dan tidak signifikan terhadap Penyaluran Kredit pada periode penelitian tahun 2013-2016.</w:t>
      </w:r>
    </w:p>
    <w:p w:rsidR="00745E0A" w:rsidRPr="00745E0A" w:rsidRDefault="00745E0A" w:rsidP="00745E0A">
      <w:pPr>
        <w:tabs>
          <w:tab w:val="left" w:pos="709"/>
          <w:tab w:val="left" w:pos="3060"/>
          <w:tab w:val="left" w:pos="4180"/>
          <w:tab w:val="left" w:pos="4580"/>
          <w:tab w:val="left" w:pos="5180"/>
          <w:tab w:val="left" w:pos="6040"/>
          <w:tab w:val="left" w:pos="7640"/>
          <w:tab w:val="left" w:pos="8360"/>
        </w:tabs>
        <w:spacing w:after="0" w:line="240" w:lineRule="auto"/>
        <w:jc w:val="both"/>
        <w:rPr>
          <w:rFonts w:ascii="Times New Roman" w:eastAsia="Times New Roman" w:hAnsi="Times New Roman" w:cs="Times New Roman"/>
        </w:rPr>
      </w:pPr>
      <w:r w:rsidRPr="00745E0A">
        <w:rPr>
          <w:rFonts w:ascii="Times New Roman" w:eastAsia="Times New Roman" w:hAnsi="Times New Roman" w:cs="Times New Roman"/>
        </w:rPr>
        <w:tab/>
        <w:t xml:space="preserve">Kredit Bermasalah atau sering disebut </w:t>
      </w:r>
      <w:r w:rsidRPr="00745E0A">
        <w:rPr>
          <w:rFonts w:ascii="Times New Roman" w:eastAsia="Times New Roman" w:hAnsi="Times New Roman" w:cs="Times New Roman"/>
          <w:i/>
        </w:rPr>
        <w:t>Non Performing Loan</w:t>
      </w:r>
      <w:r w:rsidRPr="00745E0A">
        <w:rPr>
          <w:rFonts w:ascii="Times New Roman" w:eastAsia="Times New Roman" w:hAnsi="Times New Roman" w:cs="Times New Roman"/>
        </w:rPr>
        <w:t xml:space="preserve"> (NPL) dapat diartikan sebagai pinjaman yang mengalami kesulitan pelunasan akibat adanya faktor kesengajaan dan atau karena faktor eksternal di luar kemampuan kendali debitur. Ketika Kredit Bermasalah tinggi, perbankan akan menghadapi kesulitan keuangan sehingga jumlah dana yang dapat digunakan untuk disalurkan menjadi berkurang. Sebaliknya, jika Kredit Bermasalah yang rendah memperlihatkan bahwa nasabah bank yang bersangkutan memiliki kemampuan yang baik dalam membayar hutang, sehingga bank kembali memiliki sejumlah dana yang dapat digunakan untuk disalurkan dalam bentuk kredit kepada nasabah lainnya. Banyak cara yang dilakukan oleh bank untuk mencegah terjadinya Kredit Bermasalah. Kebijakan perkreditan yang </w:t>
      </w:r>
      <w:r w:rsidRPr="00745E0A">
        <w:rPr>
          <w:rFonts w:ascii="Times New Roman" w:eastAsia="Times New Roman" w:hAnsi="Times New Roman" w:cs="Times New Roman"/>
          <w:i/>
        </w:rPr>
        <w:t xml:space="preserve">prudent, credit risk management </w:t>
      </w:r>
      <w:r w:rsidRPr="00745E0A">
        <w:rPr>
          <w:rFonts w:ascii="Times New Roman" w:eastAsia="Times New Roman" w:hAnsi="Times New Roman" w:cs="Times New Roman"/>
        </w:rPr>
        <w:t xml:space="preserve">yang ketat, dan pengembangan kompetensi atau pelatihan teknis kepada para pengelola kredit adalah beberapa contoh kebijakan yang diterapkan oleh suatu bank untuk menekan Kredit Bermasalah seminimal mungkin. Walaupun demikian, karena berbagai alasan lingkungan bisnis atau kemampuan manajemen debitur, Kredit Bermasalah tetap dialami oleh suatu bank. Perekonomian yang menurun, industri sedang lesu atau daya beli konsumen yang menurun bisa menjadi tekanan yang mendorong terjadinya peningkatan Kredit Bermasalah. Di samping itu, karakter atau integritas debitur menjadi tidak baik dapat menjadi faktor penyebab terjadinya Kredit Bermasalah walaupun usahanya masih berjalan lancar. Hal ini membuat keputusan Penyaluran Kredit tidak dapat mengacu pada besaran nilai Kredit </w:t>
      </w:r>
      <w:r w:rsidRPr="00745E0A">
        <w:rPr>
          <w:rFonts w:ascii="Times New Roman" w:eastAsia="Times New Roman" w:hAnsi="Times New Roman" w:cs="Times New Roman"/>
        </w:rPr>
        <w:lastRenderedPageBreak/>
        <w:t>Bermasalah, karena bisa saja Kredit Bermasalah tinggi pada suatu waktu bukan oleh karena debitur sengaja menunggak, melainkan karena kondisi ekonomi global yang sedang tidak baik, dan apabila bank memutuskan untuk mengurangi Penyaluran Kredit pada saat ini, maka bisa jadi bank melewatkan kesempatan untuk dapat memperoleh lebih banyak debitur, dimana kesempatan tersebut dapat diambil oleh kompetitornya. Hal ini yang menyebabkan Kredit Bermasalah tidak berpengaruh signifikan terhadap Penyaluran Kredit.</w:t>
      </w:r>
      <w:r>
        <w:rPr>
          <w:rFonts w:ascii="Times New Roman" w:eastAsia="Times New Roman" w:hAnsi="Times New Roman" w:cs="Times New Roman"/>
        </w:rPr>
        <w:t xml:space="preserve"> </w:t>
      </w:r>
      <w:r w:rsidRPr="00745E0A">
        <w:rPr>
          <w:rFonts w:ascii="Times New Roman" w:eastAsia="Times New Roman" w:hAnsi="Times New Roman" w:cs="Times New Roman"/>
        </w:rPr>
        <w:t xml:space="preserve">Hasil penelitian ini sejalan dengan penelitian yang dilakukan oleh Rizky Prawira (2015), </w:t>
      </w:r>
      <w:r w:rsidRPr="00745E0A">
        <w:rPr>
          <w:rFonts w:ascii="Times New Roman" w:hAnsi="Times New Roman" w:cs="Times New Roman"/>
          <w:color w:val="000000"/>
        </w:rPr>
        <w:t>Zulcha Mintachus (2016), dan</w:t>
      </w:r>
      <w:r w:rsidRPr="00745E0A">
        <w:rPr>
          <w:rFonts w:ascii="Times New Roman" w:eastAsia="Times New Roman" w:hAnsi="Times New Roman" w:cs="Times New Roman"/>
        </w:rPr>
        <w:t xml:space="preserve"> Bagust, R. Adri, dan Desmiawati (2014) yang menyatakan bahwa secara parsial variabel Kredit Bermasalah tidak berpengaruh terhadap Penyaluran Kredit.</w:t>
      </w:r>
    </w:p>
    <w:p w:rsidR="00745E0A" w:rsidRDefault="00745E0A" w:rsidP="00E21FD2">
      <w:pPr>
        <w:spacing w:after="0" w:line="240" w:lineRule="auto"/>
        <w:ind w:right="49"/>
        <w:jc w:val="both"/>
        <w:rPr>
          <w:rFonts w:ascii="Times New Roman" w:eastAsia="Times New Roman" w:hAnsi="Times New Roman" w:cs="Times New Roman"/>
          <w:b/>
        </w:rPr>
      </w:pPr>
    </w:p>
    <w:p w:rsidR="00745E0A" w:rsidRDefault="00745E0A" w:rsidP="00E21FD2">
      <w:pPr>
        <w:spacing w:after="0" w:line="240" w:lineRule="auto"/>
        <w:ind w:right="49"/>
        <w:jc w:val="both"/>
        <w:rPr>
          <w:rFonts w:ascii="Times New Roman" w:eastAsia="Times New Roman" w:hAnsi="Times New Roman" w:cs="Times New Roman"/>
          <w:b/>
        </w:rPr>
      </w:pPr>
      <w:r>
        <w:rPr>
          <w:rFonts w:ascii="Times New Roman" w:eastAsia="Times New Roman" w:hAnsi="Times New Roman" w:cs="Times New Roman"/>
          <w:b/>
        </w:rPr>
        <w:t>KESIMPULAN DAN SARAN</w:t>
      </w:r>
    </w:p>
    <w:p w:rsidR="00745E0A" w:rsidRDefault="00745E0A" w:rsidP="00E21FD2">
      <w:pPr>
        <w:spacing w:after="0" w:line="240" w:lineRule="auto"/>
        <w:ind w:right="49"/>
        <w:jc w:val="both"/>
        <w:rPr>
          <w:rFonts w:ascii="Times New Roman" w:eastAsia="Times New Roman" w:hAnsi="Times New Roman" w:cs="Times New Roman"/>
          <w:b/>
        </w:rPr>
      </w:pPr>
    </w:p>
    <w:p w:rsidR="00745E0A" w:rsidRDefault="00745E0A" w:rsidP="00745E0A">
      <w:pPr>
        <w:pStyle w:val="Heading2"/>
        <w:spacing w:line="480" w:lineRule="auto"/>
        <w:rPr>
          <w:rFonts w:ascii="Times New Roman" w:hAnsi="Times New Roman" w:cs="Times New Roman"/>
          <w:b/>
          <w:color w:val="000000" w:themeColor="text1"/>
          <w:sz w:val="24"/>
        </w:rPr>
      </w:pPr>
      <w:r w:rsidRPr="00745E0A">
        <w:rPr>
          <w:rFonts w:ascii="Times New Roman" w:hAnsi="Times New Roman" w:cs="Times New Roman"/>
          <w:b/>
          <w:color w:val="000000" w:themeColor="text1"/>
          <w:sz w:val="22"/>
          <w:szCs w:val="22"/>
        </w:rPr>
        <w:t>Kesimpulan</w:t>
      </w:r>
    </w:p>
    <w:p w:rsidR="00745E0A" w:rsidRPr="00745E0A" w:rsidRDefault="00745E0A" w:rsidP="00745E0A">
      <w:pPr>
        <w:spacing w:line="240" w:lineRule="auto"/>
        <w:jc w:val="both"/>
        <w:rPr>
          <w:rFonts w:ascii="Times New Roman" w:hAnsi="Times New Roman" w:cs="Times New Roman"/>
        </w:rPr>
      </w:pPr>
      <w:r>
        <w:rPr>
          <w:rFonts w:ascii="Times New Roman" w:hAnsi="Times New Roman" w:cs="Times New Roman"/>
          <w:sz w:val="24"/>
          <w:szCs w:val="24"/>
        </w:rPr>
        <w:tab/>
      </w:r>
      <w:r w:rsidRPr="00745E0A">
        <w:rPr>
          <w:rFonts w:ascii="Times New Roman" w:hAnsi="Times New Roman" w:cs="Times New Roman"/>
        </w:rPr>
        <w:t>Berdasarkan hasil penelitian yang telah dilakukan mengenai pengaruh Suku Bunga Kredit dan Kredit Bermasalah terhadap Penyaluran Kredit pada perbankan yang terdaftar di Bursa Efek Indonesia (BEI) periode 2013-2016, maka penulis mencoba menarik kesimpulan sebagai berikut:</w:t>
      </w:r>
    </w:p>
    <w:p w:rsidR="00745E0A" w:rsidRPr="00745E0A" w:rsidRDefault="00745E0A" w:rsidP="00745E0A">
      <w:pPr>
        <w:numPr>
          <w:ilvl w:val="0"/>
          <w:numId w:val="11"/>
        </w:numPr>
        <w:spacing w:line="240" w:lineRule="auto"/>
        <w:contextualSpacing/>
        <w:jc w:val="both"/>
        <w:rPr>
          <w:rFonts w:ascii="Times New Roman" w:hAnsi="Times New Roman" w:cs="Times New Roman"/>
        </w:rPr>
      </w:pPr>
      <w:r w:rsidRPr="00745E0A">
        <w:rPr>
          <w:rFonts w:ascii="Times New Roman" w:hAnsi="Times New Roman" w:cs="Times New Roman"/>
        </w:rPr>
        <w:t>Perkembangan Suku Bunga Kredit dan Kredit Bermasalah mengalami fluktuasi dari tahun ke tahun, sedangkan perkembangan Penyaluran Kredit mengalami kenaikan dari tahun ke tahun pada perbankan yang terdaftar di Bursa Efek Indonesia (BEI) periode 2013-2016.</w:t>
      </w:r>
    </w:p>
    <w:p w:rsidR="00745E0A" w:rsidRPr="00745E0A" w:rsidRDefault="00745E0A" w:rsidP="00745E0A">
      <w:pPr>
        <w:numPr>
          <w:ilvl w:val="0"/>
          <w:numId w:val="11"/>
        </w:numPr>
        <w:spacing w:line="240" w:lineRule="auto"/>
        <w:contextualSpacing/>
        <w:jc w:val="both"/>
        <w:rPr>
          <w:rFonts w:ascii="Times New Roman" w:hAnsi="Times New Roman" w:cs="Times New Roman"/>
        </w:rPr>
      </w:pPr>
      <w:r w:rsidRPr="00745E0A">
        <w:rPr>
          <w:rFonts w:ascii="Times New Roman" w:hAnsi="Times New Roman" w:cs="Times New Roman"/>
        </w:rPr>
        <w:t>Secara simultan, Suku Bunga Kredit dan Kredit Bermasalah secara bersama-sama berpengaruh positif dan signifikan terhadap Penyaluran Kredit pada perbankan yang terdaftar di Bursa Efek Indonesia (BEI) periode 2013-2016.</w:t>
      </w:r>
    </w:p>
    <w:p w:rsidR="00745E0A" w:rsidRDefault="00745E0A" w:rsidP="00745E0A">
      <w:pPr>
        <w:numPr>
          <w:ilvl w:val="0"/>
          <w:numId w:val="11"/>
        </w:numPr>
        <w:spacing w:line="240" w:lineRule="auto"/>
        <w:contextualSpacing/>
        <w:jc w:val="both"/>
        <w:rPr>
          <w:rFonts w:ascii="Times New Roman" w:hAnsi="Times New Roman" w:cs="Times New Roman"/>
        </w:rPr>
      </w:pPr>
      <w:r w:rsidRPr="00745E0A">
        <w:rPr>
          <w:rFonts w:ascii="Times New Roman" w:hAnsi="Times New Roman" w:cs="Times New Roman"/>
        </w:rPr>
        <w:t>Secara parsial, Suku Bunga Kredit berpengaruh negatif dan signifikan terhadap Penyaluran Kredit sedangkan Kredit Bermasalah tidak berpengaruh dan tidak signifikan terhadap Penyaluran Kredit pada perbankan yang terdaftar di Bursa Efek Indonesia (BEI) periode 2013-2016.</w:t>
      </w:r>
      <w:bookmarkStart w:id="1" w:name="_Toc526506244"/>
      <w:bookmarkStart w:id="2" w:name="_Toc523732364"/>
    </w:p>
    <w:p w:rsidR="00745E0A" w:rsidRPr="00745E0A" w:rsidRDefault="00745E0A" w:rsidP="00745E0A">
      <w:pPr>
        <w:spacing w:line="240" w:lineRule="auto"/>
        <w:contextualSpacing/>
        <w:jc w:val="both"/>
        <w:rPr>
          <w:rFonts w:ascii="Times New Roman" w:hAnsi="Times New Roman" w:cs="Times New Roman"/>
        </w:rPr>
      </w:pPr>
      <w:r w:rsidRPr="00745E0A">
        <w:rPr>
          <w:rFonts w:ascii="Times New Roman" w:hAnsi="Times New Roman" w:cs="Times New Roman"/>
          <w:b/>
          <w:color w:val="000000" w:themeColor="text1"/>
        </w:rPr>
        <w:t>Saran</w:t>
      </w:r>
      <w:bookmarkEnd w:id="1"/>
      <w:bookmarkEnd w:id="2"/>
    </w:p>
    <w:p w:rsidR="00745E0A" w:rsidRPr="00745E0A" w:rsidRDefault="00745E0A" w:rsidP="00745E0A">
      <w:pPr>
        <w:spacing w:line="240" w:lineRule="auto"/>
        <w:jc w:val="both"/>
        <w:rPr>
          <w:rFonts w:ascii="Times New Roman" w:hAnsi="Times New Roman" w:cs="Times New Roman"/>
        </w:rPr>
      </w:pPr>
      <w:r w:rsidRPr="00745E0A">
        <w:rPr>
          <w:rFonts w:ascii="Times New Roman" w:hAnsi="Times New Roman" w:cs="Times New Roman"/>
        </w:rPr>
        <w:tab/>
        <w:t>Berdasarkan hasil penelitian, pembahasan, serta kesimpulan yang telah dikemukakan diatas, maka peneliti dapat memberikan beberapa saran untuk menjadi bahan pertimbangan agar peneliti selanjutnya dapat memiliki hasil yang memuaskan. Adapun saran yang dapat diberikan peneliti adalah sebagai berikut:</w:t>
      </w:r>
    </w:p>
    <w:p w:rsidR="00745E0A" w:rsidRPr="00745E0A" w:rsidRDefault="00745E0A" w:rsidP="00745E0A">
      <w:pPr>
        <w:numPr>
          <w:ilvl w:val="0"/>
          <w:numId w:val="12"/>
        </w:numPr>
        <w:spacing w:line="240" w:lineRule="auto"/>
        <w:contextualSpacing/>
        <w:jc w:val="both"/>
        <w:rPr>
          <w:rFonts w:ascii="Times New Roman" w:hAnsi="Times New Roman" w:cs="Times New Roman"/>
        </w:rPr>
      </w:pPr>
      <w:r w:rsidRPr="00745E0A">
        <w:rPr>
          <w:rFonts w:ascii="Times New Roman" w:hAnsi="Times New Roman" w:cs="Times New Roman"/>
          <w:color w:val="000000"/>
        </w:rPr>
        <w:t xml:space="preserve">Berdasarkan kesimpulan suku bunga kredit yang tinggi dapat mengurangi jumlah permintaan kredit. Maka, penulis memberikan saran agar pihak perbankan tetap mempertahankan suku bunga kreditnya di kisaran yang rendah namun tetap sesuai dengan ketentuan BI </w:t>
      </w:r>
      <w:r w:rsidRPr="00745E0A">
        <w:rPr>
          <w:rFonts w:ascii="Times New Roman" w:hAnsi="Times New Roman" w:cs="Times New Roman"/>
          <w:i/>
          <w:iCs/>
          <w:color w:val="000000"/>
        </w:rPr>
        <w:t xml:space="preserve">Rate </w:t>
      </w:r>
      <w:r w:rsidRPr="00745E0A">
        <w:rPr>
          <w:rFonts w:ascii="Times New Roman" w:hAnsi="Times New Roman" w:cs="Times New Roman"/>
          <w:color w:val="000000"/>
        </w:rPr>
        <w:t xml:space="preserve">sebagai acuannya. Sehingga dengan suku bunga kredit yang rendah maka akan meningkatkan minat masyarakat akan permintaan kredit. Berdasarkan kredit bermasalah maka penulis memberikan saran agar pihak perbankan lebih meningkatkan lagi dalam hal menganalisis calon kreditur, sehingga tidak menimbulkan kerugian bagi pihak bank dengan adanya kemungkinan kreditur tersebut tidak dapat memenuhi kewajibannya untuk membayar angsuran. Dengan demikian pihak Bank akan tetap bisa meningkatkan penyaluran kreditnya dari keuntungan yang diperolehnya. Penyaluran kredit perbankan tetap stabil dan mengalami peningkatan. Agar pihak perbankan lebih giat dalam proses penghimpunan dana sehingga Bank akan mempunyai cukup modal untuk penyaluran kreditnya. Bank harus berlomba-lomba menarik minat masyarakat agar mau menyimpan dananya di Bank, contohnya dengan memberikan program-program undian menarik untuk tabungan atau simpanan. Namun Bank harus lebih selektif lagi dalam menentukan tingkat suku bunga kreditur karena keditur lebih </w:t>
      </w:r>
      <w:r w:rsidRPr="00745E0A">
        <w:rPr>
          <w:rFonts w:ascii="Times New Roman" w:hAnsi="Times New Roman" w:cs="Times New Roman"/>
          <w:color w:val="000000"/>
        </w:rPr>
        <w:lastRenderedPageBreak/>
        <w:t>cenderung untuk memperhatikan suku bunga sebelum mereka mengajukan kredit. Selain itu Bank juga harus lebih selektif lagi dalam memilih nasabah sebagai calon kreditur, hal ini dapat mengurangi kemungkinan resiko kredit macet yang rentan dihadapi oleh setiap Bank.</w:t>
      </w:r>
    </w:p>
    <w:p w:rsidR="00745E0A" w:rsidRPr="00745E0A" w:rsidRDefault="00745E0A" w:rsidP="00745E0A">
      <w:pPr>
        <w:pStyle w:val="ListParagraph"/>
        <w:widowControl/>
        <w:numPr>
          <w:ilvl w:val="0"/>
          <w:numId w:val="12"/>
        </w:numPr>
        <w:adjustRightInd w:val="0"/>
        <w:contextualSpacing/>
        <w:jc w:val="both"/>
        <w:rPr>
          <w:lang w:val="id-ID"/>
        </w:rPr>
      </w:pPr>
      <w:r w:rsidRPr="00745E0A">
        <w:rPr>
          <w:lang w:val="id-ID"/>
        </w:rPr>
        <w:t xml:space="preserve">Peneliti selanjutnya disarankan untuk lebih mengembangkan penelitian ini dengan menambahkan variabel-variabel lain yang belum dicantumkan dalam penelitian karena pada dasarnya masih ada faktor lain yang mempengaruhi </w:t>
      </w:r>
      <w:r w:rsidRPr="00745E0A">
        <w:t>Penyaluran Kredit</w:t>
      </w:r>
      <w:r w:rsidRPr="00745E0A">
        <w:rPr>
          <w:lang w:val="id-ID"/>
        </w:rPr>
        <w:t xml:space="preserve">, seperti seperti </w:t>
      </w:r>
      <w:r w:rsidRPr="00745E0A">
        <w:rPr>
          <w:rFonts w:eastAsia="Calibri"/>
          <w:lang w:val="id-ID"/>
        </w:rPr>
        <w:t>KAP (Kualitas Aktiva Produktif), ROA (</w:t>
      </w:r>
      <w:r w:rsidRPr="00745E0A">
        <w:rPr>
          <w:rFonts w:eastAsia="Calibri"/>
          <w:i/>
          <w:lang w:val="id-ID"/>
        </w:rPr>
        <w:t>Return On Assets</w:t>
      </w:r>
      <w:r w:rsidRPr="00745E0A">
        <w:rPr>
          <w:rFonts w:eastAsia="Calibri"/>
          <w:lang w:val="id-ID"/>
        </w:rPr>
        <w:t>), LDR (</w:t>
      </w:r>
      <w:r w:rsidRPr="00745E0A">
        <w:rPr>
          <w:rFonts w:eastAsia="Calibri"/>
          <w:bCs/>
          <w:i/>
          <w:iCs/>
          <w:lang w:val="id-ID"/>
        </w:rPr>
        <w:t>Loan to Deposits Ratio</w:t>
      </w:r>
      <w:r w:rsidRPr="00745E0A">
        <w:rPr>
          <w:rFonts w:eastAsia="Calibri"/>
          <w:lang w:val="id-ID"/>
        </w:rPr>
        <w:t>), dan DPK (Dana Pihak Ketiga)</w:t>
      </w:r>
      <w:r w:rsidRPr="00745E0A">
        <w:rPr>
          <w:rFonts w:eastAsia="Calibri"/>
        </w:rPr>
        <w:t>.</w:t>
      </w:r>
    </w:p>
    <w:p w:rsidR="008D75BA" w:rsidRDefault="00745E0A" w:rsidP="008D75BA">
      <w:pPr>
        <w:pStyle w:val="ListParagraph"/>
        <w:widowControl/>
        <w:numPr>
          <w:ilvl w:val="0"/>
          <w:numId w:val="12"/>
        </w:numPr>
        <w:adjustRightInd w:val="0"/>
        <w:contextualSpacing/>
        <w:jc w:val="both"/>
        <w:rPr>
          <w:lang w:val="id-ID"/>
        </w:rPr>
      </w:pPr>
      <w:r w:rsidRPr="00745E0A">
        <w:rPr>
          <w:lang w:val="id-ID"/>
        </w:rPr>
        <w:t>Peneliti selanjutnya diharapkan dapat memperluas objek penelitian yaitu tidak terbatas hanya dari periode tahun</w:t>
      </w:r>
      <w:r w:rsidRPr="00745E0A">
        <w:t xml:space="preserve"> 2013-2016 dan menambah perbankan</w:t>
      </w:r>
      <w:r w:rsidRPr="00745E0A">
        <w:rPr>
          <w:lang w:val="id-ID"/>
        </w:rPr>
        <w:t>, sehingga hasil penelitiannya lebih mungkin untuk disimpulkan.</w:t>
      </w:r>
      <w:bookmarkStart w:id="3" w:name="_Toc526506245"/>
      <w:bookmarkStart w:id="4" w:name="_Toc523732365"/>
    </w:p>
    <w:p w:rsidR="008D75BA" w:rsidRDefault="008D75BA" w:rsidP="008D75BA">
      <w:pPr>
        <w:pStyle w:val="ListParagraph"/>
        <w:widowControl/>
        <w:adjustRightInd w:val="0"/>
        <w:ind w:left="720" w:firstLine="0"/>
        <w:contextualSpacing/>
        <w:jc w:val="both"/>
        <w:rPr>
          <w:lang w:val="id-ID"/>
        </w:rPr>
      </w:pPr>
    </w:p>
    <w:p w:rsidR="008D75BA" w:rsidRDefault="008D75BA" w:rsidP="008D75BA">
      <w:pPr>
        <w:pStyle w:val="ListParagraph"/>
        <w:widowControl/>
        <w:adjustRightInd w:val="0"/>
        <w:ind w:left="0" w:firstLine="0"/>
        <w:contextualSpacing/>
        <w:jc w:val="both"/>
        <w:rPr>
          <w:b/>
        </w:rPr>
      </w:pPr>
      <w:r w:rsidRPr="008D75BA">
        <w:rPr>
          <w:b/>
        </w:rPr>
        <w:t>DAFTAR PUSTAKA</w:t>
      </w:r>
      <w:bookmarkEnd w:id="3"/>
      <w:bookmarkEnd w:id="4"/>
    </w:p>
    <w:p w:rsidR="008D75BA" w:rsidRPr="008D75BA" w:rsidRDefault="008D75BA" w:rsidP="008D75BA">
      <w:pPr>
        <w:pStyle w:val="ListParagraph"/>
        <w:widowControl/>
        <w:adjustRightInd w:val="0"/>
        <w:ind w:left="0" w:firstLine="0"/>
        <w:contextualSpacing/>
        <w:jc w:val="both"/>
        <w:rPr>
          <w:lang w:val="id-ID"/>
        </w:rPr>
      </w:pPr>
    </w:p>
    <w:p w:rsidR="008D75BA" w:rsidRPr="008D75BA" w:rsidRDefault="008D75BA" w:rsidP="008D75BA">
      <w:pPr>
        <w:pStyle w:val="Bibliography"/>
        <w:shd w:val="clear" w:color="auto" w:fill="FFFFFF" w:themeFill="background1"/>
        <w:spacing w:line="240" w:lineRule="auto"/>
        <w:ind w:left="720" w:hanging="720"/>
        <w:jc w:val="both"/>
        <w:rPr>
          <w:rFonts w:ascii="Times New Roman" w:hAnsi="Times New Roman" w:cs="Times New Roman"/>
          <w:noProof/>
        </w:rPr>
      </w:pPr>
      <w:r w:rsidRPr="008D75BA">
        <w:rPr>
          <w:rFonts w:ascii="Times New Roman" w:hAnsi="Times New Roman" w:cs="Times New Roman"/>
          <w:b/>
        </w:rPr>
        <w:fldChar w:fldCharType="begin"/>
      </w:r>
      <w:r w:rsidRPr="008D75BA">
        <w:rPr>
          <w:rFonts w:ascii="Times New Roman" w:hAnsi="Times New Roman" w:cs="Times New Roman"/>
          <w:b/>
        </w:rPr>
        <w:instrText xml:space="preserve"> BIBLIOGRAPHY  \l 1033 </w:instrText>
      </w:r>
      <w:r w:rsidRPr="008D75BA">
        <w:rPr>
          <w:rFonts w:ascii="Times New Roman" w:hAnsi="Times New Roman" w:cs="Times New Roman"/>
          <w:b/>
        </w:rPr>
        <w:fldChar w:fldCharType="separate"/>
      </w:r>
      <w:r w:rsidR="00045AB2">
        <w:rPr>
          <w:rFonts w:ascii="Times New Roman" w:hAnsi="Times New Roman" w:cs="Times New Roman"/>
          <w:noProof/>
        </w:rPr>
        <w:t>Bagust, R. Adri dan Desmiawati</w:t>
      </w:r>
      <w:r w:rsidRPr="008D75BA">
        <w:rPr>
          <w:rFonts w:ascii="Times New Roman" w:hAnsi="Times New Roman" w:cs="Times New Roman"/>
          <w:noProof/>
        </w:rPr>
        <w:t>. (2011). Pengaruh NPL, CAR dan Tingkat Suku Bunga terhadap Penyaluran Kredit Perusahaan Perbankan yang terdaftar di Bursa Efek Indonesia pada Tahun 2009-2011.</w:t>
      </w:r>
    </w:p>
    <w:p w:rsidR="008D75BA" w:rsidRPr="008D75BA" w:rsidRDefault="00045AB2" w:rsidP="008D75BA">
      <w:pPr>
        <w:pStyle w:val="Bibliography"/>
        <w:shd w:val="clear" w:color="auto" w:fill="FFFFFF" w:themeFill="background1"/>
        <w:spacing w:line="240" w:lineRule="auto"/>
        <w:ind w:left="720" w:hanging="720"/>
        <w:jc w:val="both"/>
        <w:rPr>
          <w:rFonts w:ascii="Times New Roman" w:hAnsi="Times New Roman" w:cs="Times New Roman"/>
          <w:noProof/>
        </w:rPr>
      </w:pPr>
      <w:r>
        <w:rPr>
          <w:rFonts w:ascii="Times New Roman" w:hAnsi="Times New Roman" w:cs="Times New Roman"/>
          <w:noProof/>
        </w:rPr>
        <w:t>Christy</w:t>
      </w:r>
      <w:r w:rsidR="008D75BA" w:rsidRPr="008D75BA">
        <w:rPr>
          <w:rFonts w:ascii="Times New Roman" w:hAnsi="Times New Roman" w:cs="Times New Roman"/>
          <w:noProof/>
        </w:rPr>
        <w:t>. (2014). Pengaruh Suku Bunga Kredit dan Kredit Bermasalah (NPL) terhadap Penyaluran Kredit (Studi Kasus Pada Perusahaan Perbankan yang Terdaftar di Bursa Efek Indonesia Periode Tahun 2008-2013.</w:t>
      </w:r>
    </w:p>
    <w:p w:rsidR="008D75BA" w:rsidRPr="008D75BA" w:rsidRDefault="00045AB2" w:rsidP="008D75BA">
      <w:pPr>
        <w:pStyle w:val="Bibliography"/>
        <w:shd w:val="clear" w:color="auto" w:fill="FFFFFF" w:themeFill="background1"/>
        <w:spacing w:line="240" w:lineRule="auto"/>
        <w:ind w:left="720" w:hanging="720"/>
        <w:jc w:val="both"/>
        <w:rPr>
          <w:rFonts w:ascii="Times New Roman" w:hAnsi="Times New Roman" w:cs="Times New Roman"/>
          <w:noProof/>
        </w:rPr>
      </w:pPr>
      <w:r>
        <w:rPr>
          <w:rFonts w:ascii="Times New Roman" w:hAnsi="Times New Roman" w:cs="Times New Roman"/>
          <w:noProof/>
        </w:rPr>
        <w:t>Doriana</w:t>
      </w:r>
      <w:bookmarkStart w:id="5" w:name="_GoBack"/>
      <w:bookmarkEnd w:id="5"/>
      <w:r w:rsidR="008D75BA" w:rsidRPr="008D75BA">
        <w:rPr>
          <w:rFonts w:ascii="Times New Roman" w:hAnsi="Times New Roman" w:cs="Times New Roman"/>
          <w:noProof/>
        </w:rPr>
        <w:t>. (2015). The Impact of Non Performing Loans on Bank Lending Behavior: Evidence from the Italian Bankir Sector.</w:t>
      </w:r>
    </w:p>
    <w:p w:rsidR="008D75BA" w:rsidRPr="008D75BA" w:rsidRDefault="008D75BA" w:rsidP="008D75BA">
      <w:pPr>
        <w:pStyle w:val="Bibliography"/>
        <w:shd w:val="clear" w:color="auto" w:fill="FFFFFF" w:themeFill="background1"/>
        <w:spacing w:line="240" w:lineRule="auto"/>
        <w:ind w:left="720" w:hanging="720"/>
        <w:jc w:val="both"/>
        <w:rPr>
          <w:rFonts w:ascii="Times New Roman" w:hAnsi="Times New Roman" w:cs="Times New Roman"/>
          <w:noProof/>
        </w:rPr>
      </w:pPr>
      <w:r w:rsidRPr="008D75BA">
        <w:rPr>
          <w:rFonts w:ascii="Times New Roman" w:hAnsi="Times New Roman" w:cs="Times New Roman"/>
          <w:noProof/>
        </w:rPr>
        <w:t xml:space="preserve">Fahmi, I. (2014). </w:t>
      </w:r>
      <w:r w:rsidRPr="008D75BA">
        <w:rPr>
          <w:rFonts w:ascii="Times New Roman" w:hAnsi="Times New Roman" w:cs="Times New Roman"/>
          <w:i/>
          <w:iCs/>
          <w:noProof/>
        </w:rPr>
        <w:t>Manajemen Perkreditan.</w:t>
      </w:r>
      <w:r w:rsidRPr="008D75BA">
        <w:rPr>
          <w:rFonts w:ascii="Times New Roman" w:hAnsi="Times New Roman" w:cs="Times New Roman"/>
          <w:noProof/>
        </w:rPr>
        <w:t xml:space="preserve"> Bandung: Alfabeta.</w:t>
      </w:r>
    </w:p>
    <w:p w:rsidR="008D75BA" w:rsidRPr="008D75BA" w:rsidRDefault="008D75BA" w:rsidP="008D75BA">
      <w:pPr>
        <w:pStyle w:val="Bibliography"/>
        <w:shd w:val="clear" w:color="auto" w:fill="FFFFFF" w:themeFill="background1"/>
        <w:spacing w:line="240" w:lineRule="auto"/>
        <w:ind w:left="720" w:hanging="720"/>
        <w:jc w:val="both"/>
        <w:rPr>
          <w:rFonts w:ascii="Times New Roman" w:hAnsi="Times New Roman" w:cs="Times New Roman"/>
          <w:noProof/>
          <w:lang w:val="id-ID"/>
        </w:rPr>
      </w:pPr>
      <w:r w:rsidRPr="008D75BA">
        <w:rPr>
          <w:rFonts w:ascii="Times New Roman" w:hAnsi="Times New Roman" w:cs="Times New Roman"/>
          <w:noProof/>
          <w:lang w:val="id-ID"/>
        </w:rPr>
        <w:t>Fajar. (2012). Pengaruh Jumlah Simpanan dan Tingkat Bunga Kredit terhadap Penyaluran Kredit Bank Pembangunan Daerah Kalimantan Timur.</w:t>
      </w:r>
    </w:p>
    <w:p w:rsidR="008D75BA" w:rsidRPr="008D75BA" w:rsidRDefault="008D75BA" w:rsidP="008D75BA">
      <w:pPr>
        <w:pStyle w:val="Bibliography"/>
        <w:shd w:val="clear" w:color="auto" w:fill="FFFFFF" w:themeFill="background1"/>
        <w:spacing w:line="240" w:lineRule="auto"/>
        <w:ind w:left="720" w:hanging="720"/>
        <w:jc w:val="both"/>
        <w:rPr>
          <w:rFonts w:ascii="Times New Roman" w:hAnsi="Times New Roman" w:cs="Times New Roman"/>
          <w:noProof/>
        </w:rPr>
      </w:pPr>
      <w:r w:rsidRPr="008D75BA">
        <w:rPr>
          <w:rFonts w:ascii="Times New Roman" w:hAnsi="Times New Roman" w:cs="Times New Roman"/>
          <w:noProof/>
        </w:rPr>
        <w:t xml:space="preserve">Firdaus dan Ariyanti. (2017). </w:t>
      </w:r>
      <w:r w:rsidRPr="008D75BA">
        <w:rPr>
          <w:rFonts w:ascii="Times New Roman" w:hAnsi="Times New Roman" w:cs="Times New Roman"/>
          <w:i/>
          <w:iCs/>
          <w:noProof/>
        </w:rPr>
        <w:t>Manajemen Perkreditan Bank Umum.</w:t>
      </w:r>
      <w:r w:rsidRPr="008D75BA">
        <w:rPr>
          <w:rFonts w:ascii="Times New Roman" w:hAnsi="Times New Roman" w:cs="Times New Roman"/>
          <w:noProof/>
        </w:rPr>
        <w:t xml:space="preserve"> Bandung: Alfabeta.</w:t>
      </w:r>
    </w:p>
    <w:p w:rsidR="008D75BA" w:rsidRPr="008D75BA" w:rsidRDefault="008D75BA" w:rsidP="008D75BA">
      <w:pPr>
        <w:pStyle w:val="Bibliography"/>
        <w:shd w:val="clear" w:color="auto" w:fill="FFFFFF" w:themeFill="background1"/>
        <w:spacing w:line="240" w:lineRule="auto"/>
        <w:ind w:left="720" w:hanging="720"/>
        <w:jc w:val="both"/>
        <w:rPr>
          <w:rFonts w:ascii="Times New Roman" w:hAnsi="Times New Roman" w:cs="Times New Roman"/>
          <w:noProof/>
        </w:rPr>
      </w:pPr>
      <w:r w:rsidRPr="008D75BA">
        <w:rPr>
          <w:rFonts w:ascii="Times New Roman" w:hAnsi="Times New Roman" w:cs="Times New Roman"/>
          <w:noProof/>
        </w:rPr>
        <w:t xml:space="preserve">Ghozali, I. (2016). </w:t>
      </w:r>
      <w:r w:rsidRPr="008D75BA">
        <w:rPr>
          <w:rFonts w:ascii="Times New Roman" w:hAnsi="Times New Roman" w:cs="Times New Roman"/>
          <w:i/>
          <w:iCs/>
          <w:noProof/>
        </w:rPr>
        <w:t>Aplikasi Analisis Multivariate dengan Program IBM SPSS 23.</w:t>
      </w:r>
      <w:r w:rsidRPr="008D75BA">
        <w:rPr>
          <w:rFonts w:ascii="Times New Roman" w:hAnsi="Times New Roman" w:cs="Times New Roman"/>
          <w:noProof/>
        </w:rPr>
        <w:t xml:space="preserve"> Semarang: Badan Penerbit Universitas DIponegoro.</w:t>
      </w:r>
    </w:p>
    <w:p w:rsidR="008D75BA" w:rsidRPr="008D75BA" w:rsidRDefault="008D75BA" w:rsidP="008D75BA">
      <w:pPr>
        <w:pStyle w:val="Bibliography"/>
        <w:shd w:val="clear" w:color="auto" w:fill="FFFFFF" w:themeFill="background1"/>
        <w:spacing w:line="240" w:lineRule="auto"/>
        <w:ind w:left="720" w:hanging="720"/>
        <w:jc w:val="both"/>
        <w:rPr>
          <w:rFonts w:ascii="Times New Roman" w:hAnsi="Times New Roman" w:cs="Times New Roman"/>
          <w:noProof/>
        </w:rPr>
      </w:pPr>
      <w:r w:rsidRPr="008D75BA">
        <w:rPr>
          <w:rFonts w:ascii="Times New Roman" w:hAnsi="Times New Roman" w:cs="Times New Roman"/>
          <w:noProof/>
        </w:rPr>
        <w:t xml:space="preserve">Hermansyah. (2013). </w:t>
      </w:r>
      <w:r w:rsidRPr="008D75BA">
        <w:rPr>
          <w:rFonts w:ascii="Times New Roman" w:hAnsi="Times New Roman" w:cs="Times New Roman"/>
          <w:i/>
          <w:iCs/>
          <w:noProof/>
        </w:rPr>
        <w:t>Hukum Perbankan Nasional Indonesia.</w:t>
      </w:r>
      <w:r w:rsidRPr="008D75BA">
        <w:rPr>
          <w:rFonts w:ascii="Times New Roman" w:hAnsi="Times New Roman" w:cs="Times New Roman"/>
          <w:noProof/>
        </w:rPr>
        <w:t xml:space="preserve"> Jakarta: Kencana Prenada Media Grup.</w:t>
      </w:r>
    </w:p>
    <w:p w:rsidR="008D75BA" w:rsidRPr="008D75BA" w:rsidRDefault="008D75BA" w:rsidP="008D75BA">
      <w:pPr>
        <w:pStyle w:val="Bibliography"/>
        <w:shd w:val="clear" w:color="auto" w:fill="FFFFFF" w:themeFill="background1"/>
        <w:spacing w:line="240" w:lineRule="auto"/>
        <w:ind w:left="720" w:hanging="720"/>
        <w:jc w:val="both"/>
        <w:rPr>
          <w:rFonts w:ascii="Times New Roman" w:hAnsi="Times New Roman" w:cs="Times New Roman"/>
          <w:noProof/>
        </w:rPr>
      </w:pPr>
      <w:r w:rsidRPr="008D75BA">
        <w:rPr>
          <w:rFonts w:ascii="Times New Roman" w:hAnsi="Times New Roman" w:cs="Times New Roman"/>
          <w:noProof/>
        </w:rPr>
        <w:t xml:space="preserve">Ikatan Bankir Indonesia. (2014). </w:t>
      </w:r>
      <w:r w:rsidRPr="008D75BA">
        <w:rPr>
          <w:rFonts w:ascii="Times New Roman" w:hAnsi="Times New Roman" w:cs="Times New Roman"/>
          <w:i/>
          <w:iCs/>
          <w:noProof/>
        </w:rPr>
        <w:t>Mengelola Kredit Secara Sehat: Modul Sertifikasi Bidang Kredit Tingkat I untuk Credit Officer, Edisi ke-1.</w:t>
      </w:r>
      <w:r w:rsidRPr="008D75BA">
        <w:rPr>
          <w:rFonts w:ascii="Times New Roman" w:hAnsi="Times New Roman" w:cs="Times New Roman"/>
          <w:noProof/>
        </w:rPr>
        <w:t xml:space="preserve"> Jakarta: PT Gramedia Pustaka Utama.</w:t>
      </w:r>
    </w:p>
    <w:p w:rsidR="008D75BA" w:rsidRPr="008D75BA" w:rsidRDefault="008D75BA" w:rsidP="008D75BA">
      <w:pPr>
        <w:pStyle w:val="Bibliography"/>
        <w:shd w:val="clear" w:color="auto" w:fill="FFFFFF" w:themeFill="background1"/>
        <w:spacing w:line="240" w:lineRule="auto"/>
        <w:ind w:left="720" w:hanging="720"/>
        <w:jc w:val="both"/>
        <w:rPr>
          <w:rFonts w:ascii="Times New Roman" w:hAnsi="Times New Roman" w:cs="Times New Roman"/>
          <w:noProof/>
          <w:lang w:val="id-ID"/>
        </w:rPr>
      </w:pPr>
      <w:r w:rsidRPr="008D75BA">
        <w:rPr>
          <w:rFonts w:ascii="Times New Roman" w:hAnsi="Times New Roman" w:cs="Times New Roman"/>
          <w:noProof/>
          <w:lang w:val="id-ID"/>
        </w:rPr>
        <w:t xml:space="preserve">Ikatan Bankir Indonesia. (2014). </w:t>
      </w:r>
      <w:r w:rsidRPr="008D75BA">
        <w:rPr>
          <w:rFonts w:ascii="Times New Roman" w:hAnsi="Times New Roman" w:cs="Times New Roman"/>
          <w:i/>
          <w:iCs/>
          <w:noProof/>
          <w:lang w:val="id-ID"/>
        </w:rPr>
        <w:t>Mengelola Kredit Secara Sehat: Modul Sertifikasi Bidang Kredit Tingkat I Untuk Credit Officer. Edisi ke-1.</w:t>
      </w:r>
      <w:r w:rsidRPr="008D75BA">
        <w:rPr>
          <w:rFonts w:ascii="Times New Roman" w:hAnsi="Times New Roman" w:cs="Times New Roman"/>
          <w:noProof/>
          <w:lang w:val="id-ID"/>
        </w:rPr>
        <w:t xml:space="preserve"> Jakarta: Gramedia Pustaka Utama.</w:t>
      </w:r>
    </w:p>
    <w:p w:rsidR="008D75BA" w:rsidRPr="008D75BA" w:rsidRDefault="008D75BA" w:rsidP="008D75BA">
      <w:pPr>
        <w:pStyle w:val="Bibliography"/>
        <w:shd w:val="clear" w:color="auto" w:fill="FFFFFF" w:themeFill="background1"/>
        <w:spacing w:line="240" w:lineRule="auto"/>
        <w:ind w:left="720" w:hanging="720"/>
        <w:jc w:val="both"/>
        <w:rPr>
          <w:rFonts w:ascii="Times New Roman" w:hAnsi="Times New Roman" w:cs="Times New Roman"/>
          <w:noProof/>
        </w:rPr>
      </w:pPr>
      <w:r w:rsidRPr="008D75BA">
        <w:rPr>
          <w:rFonts w:ascii="Times New Roman" w:hAnsi="Times New Roman" w:cs="Times New Roman"/>
          <w:noProof/>
        </w:rPr>
        <w:t xml:space="preserve">Ikatan Bankir Indonesia. (2015). </w:t>
      </w:r>
      <w:r w:rsidRPr="008D75BA">
        <w:rPr>
          <w:rFonts w:ascii="Times New Roman" w:hAnsi="Times New Roman" w:cs="Times New Roman"/>
          <w:i/>
          <w:iCs/>
          <w:noProof/>
        </w:rPr>
        <w:t>Bisnis Kredit Perbankan.</w:t>
      </w:r>
      <w:r w:rsidRPr="008D75BA">
        <w:rPr>
          <w:rFonts w:ascii="Times New Roman" w:hAnsi="Times New Roman" w:cs="Times New Roman"/>
          <w:noProof/>
        </w:rPr>
        <w:t xml:space="preserve"> Jakarta: PT Gramedia Pustaka Utama.</w:t>
      </w:r>
    </w:p>
    <w:p w:rsidR="008D75BA" w:rsidRPr="008D75BA" w:rsidRDefault="008D75BA" w:rsidP="008D75BA">
      <w:pPr>
        <w:pStyle w:val="Bibliography"/>
        <w:shd w:val="clear" w:color="auto" w:fill="FFFFFF" w:themeFill="background1"/>
        <w:spacing w:line="240" w:lineRule="auto"/>
        <w:ind w:left="720" w:hanging="720"/>
        <w:jc w:val="both"/>
        <w:rPr>
          <w:rFonts w:ascii="Times New Roman" w:hAnsi="Times New Roman" w:cs="Times New Roman"/>
          <w:noProof/>
        </w:rPr>
      </w:pPr>
      <w:r w:rsidRPr="008D75BA">
        <w:rPr>
          <w:rFonts w:ascii="Times New Roman" w:hAnsi="Times New Roman" w:cs="Times New Roman"/>
          <w:noProof/>
        </w:rPr>
        <w:t xml:space="preserve">Ismail. (2010). </w:t>
      </w:r>
      <w:r w:rsidRPr="008D75BA">
        <w:rPr>
          <w:rFonts w:ascii="Times New Roman" w:hAnsi="Times New Roman" w:cs="Times New Roman"/>
          <w:i/>
          <w:iCs/>
          <w:noProof/>
        </w:rPr>
        <w:t>AKUNTANSI BANK: Teori dan Aplikasi dalam Rupiah.</w:t>
      </w:r>
      <w:r w:rsidRPr="008D75BA">
        <w:rPr>
          <w:rFonts w:ascii="Times New Roman" w:hAnsi="Times New Roman" w:cs="Times New Roman"/>
          <w:noProof/>
        </w:rPr>
        <w:t xml:space="preserve"> Jakarta: Prenadamedia Group.</w:t>
      </w:r>
    </w:p>
    <w:p w:rsidR="008D75BA" w:rsidRPr="008D75BA" w:rsidRDefault="008D75BA" w:rsidP="008D75BA">
      <w:pPr>
        <w:pStyle w:val="Bibliography"/>
        <w:shd w:val="clear" w:color="auto" w:fill="FFFFFF" w:themeFill="background1"/>
        <w:spacing w:line="240" w:lineRule="auto"/>
        <w:ind w:left="720" w:hanging="720"/>
        <w:jc w:val="both"/>
        <w:rPr>
          <w:rFonts w:ascii="Times New Roman" w:hAnsi="Times New Roman" w:cs="Times New Roman"/>
          <w:noProof/>
        </w:rPr>
      </w:pPr>
      <w:r w:rsidRPr="008D75BA">
        <w:rPr>
          <w:rFonts w:ascii="Times New Roman" w:hAnsi="Times New Roman" w:cs="Times New Roman"/>
          <w:noProof/>
        </w:rPr>
        <w:t xml:space="preserve">Ismail. (2013). </w:t>
      </w:r>
      <w:r w:rsidRPr="008D75BA">
        <w:rPr>
          <w:rFonts w:ascii="Times New Roman" w:hAnsi="Times New Roman" w:cs="Times New Roman"/>
          <w:i/>
          <w:iCs/>
          <w:noProof/>
        </w:rPr>
        <w:t>Manajemen Perbankan (Dari Teori Menuju Aplikas), cetakan ketiga.</w:t>
      </w:r>
      <w:r w:rsidRPr="008D75BA">
        <w:rPr>
          <w:rFonts w:ascii="Times New Roman" w:hAnsi="Times New Roman" w:cs="Times New Roman"/>
          <w:noProof/>
        </w:rPr>
        <w:t xml:space="preserve"> Surabaya: Kencana Prenadamedia Group.</w:t>
      </w:r>
    </w:p>
    <w:p w:rsidR="008D75BA" w:rsidRPr="008D75BA" w:rsidRDefault="008D75BA" w:rsidP="008D75BA">
      <w:pPr>
        <w:pStyle w:val="Bibliography"/>
        <w:shd w:val="clear" w:color="auto" w:fill="FFFFFF" w:themeFill="background1"/>
        <w:spacing w:line="240" w:lineRule="auto"/>
        <w:ind w:left="720" w:hanging="720"/>
        <w:jc w:val="both"/>
        <w:rPr>
          <w:rFonts w:ascii="Times New Roman" w:hAnsi="Times New Roman" w:cs="Times New Roman"/>
          <w:noProof/>
        </w:rPr>
      </w:pPr>
      <w:r w:rsidRPr="008D75BA">
        <w:rPr>
          <w:rFonts w:ascii="Times New Roman" w:hAnsi="Times New Roman" w:cs="Times New Roman"/>
          <w:noProof/>
        </w:rPr>
        <w:lastRenderedPageBreak/>
        <w:t>Jallo, A. (2014). Pengaruh Dana Pihak Ketiga dan Suku Bunga Kredit terhadap Penyaluran Kredit pada Perusahaan Bank Umum yang terdaftar di Bursa Efek Indoesia.</w:t>
      </w:r>
    </w:p>
    <w:p w:rsidR="008D75BA" w:rsidRPr="008D75BA" w:rsidRDefault="008D75BA" w:rsidP="008D75BA">
      <w:pPr>
        <w:pStyle w:val="Bibliography"/>
        <w:shd w:val="clear" w:color="auto" w:fill="FFFFFF" w:themeFill="background1"/>
        <w:spacing w:line="240" w:lineRule="auto"/>
        <w:ind w:left="720" w:hanging="720"/>
        <w:jc w:val="both"/>
        <w:rPr>
          <w:rFonts w:ascii="Times New Roman" w:hAnsi="Times New Roman" w:cs="Times New Roman"/>
          <w:noProof/>
        </w:rPr>
      </w:pPr>
      <w:r w:rsidRPr="008D75BA">
        <w:rPr>
          <w:rFonts w:ascii="Times New Roman" w:hAnsi="Times New Roman" w:cs="Times New Roman"/>
          <w:noProof/>
        </w:rPr>
        <w:t xml:space="preserve">Kasmir. (2014). </w:t>
      </w:r>
      <w:r w:rsidRPr="008D75BA">
        <w:rPr>
          <w:rFonts w:ascii="Times New Roman" w:hAnsi="Times New Roman" w:cs="Times New Roman"/>
          <w:i/>
          <w:iCs/>
          <w:noProof/>
        </w:rPr>
        <w:t>Bank dan Lembaga Keuangan Lainnya.</w:t>
      </w:r>
      <w:r w:rsidRPr="008D75BA">
        <w:rPr>
          <w:rFonts w:ascii="Times New Roman" w:hAnsi="Times New Roman" w:cs="Times New Roman"/>
          <w:noProof/>
        </w:rPr>
        <w:t xml:space="preserve"> Jakarta: PT Raja Grafindo Persada.</w:t>
      </w:r>
    </w:p>
    <w:p w:rsidR="008D75BA" w:rsidRPr="008D75BA" w:rsidRDefault="008D75BA" w:rsidP="008D75BA">
      <w:pPr>
        <w:pStyle w:val="Bibliography"/>
        <w:shd w:val="clear" w:color="auto" w:fill="FFFFFF" w:themeFill="background1"/>
        <w:spacing w:line="240" w:lineRule="auto"/>
        <w:ind w:left="720" w:hanging="720"/>
        <w:jc w:val="both"/>
        <w:rPr>
          <w:rFonts w:ascii="Times New Roman" w:hAnsi="Times New Roman" w:cs="Times New Roman"/>
          <w:noProof/>
        </w:rPr>
      </w:pPr>
      <w:r w:rsidRPr="008D75BA">
        <w:rPr>
          <w:rFonts w:ascii="Times New Roman" w:hAnsi="Times New Roman" w:cs="Times New Roman"/>
          <w:noProof/>
        </w:rPr>
        <w:t xml:space="preserve">Kasmir. (2014). </w:t>
      </w:r>
      <w:r w:rsidRPr="008D75BA">
        <w:rPr>
          <w:rFonts w:ascii="Times New Roman" w:hAnsi="Times New Roman" w:cs="Times New Roman"/>
          <w:i/>
          <w:iCs/>
          <w:noProof/>
        </w:rPr>
        <w:t>Dasar-Dasar Perbankan.</w:t>
      </w:r>
      <w:r w:rsidRPr="008D75BA">
        <w:rPr>
          <w:rFonts w:ascii="Times New Roman" w:hAnsi="Times New Roman" w:cs="Times New Roman"/>
          <w:noProof/>
        </w:rPr>
        <w:t xml:space="preserve"> Jakarta: PT Raja Grafindo Persada.</w:t>
      </w:r>
    </w:p>
    <w:p w:rsidR="008D75BA" w:rsidRPr="008D75BA" w:rsidRDefault="008D75BA" w:rsidP="008D75BA">
      <w:pPr>
        <w:pStyle w:val="Bibliography"/>
        <w:shd w:val="clear" w:color="auto" w:fill="FFFFFF" w:themeFill="background1"/>
        <w:spacing w:line="240" w:lineRule="auto"/>
        <w:ind w:left="720" w:hanging="720"/>
        <w:jc w:val="both"/>
        <w:rPr>
          <w:rFonts w:ascii="Times New Roman" w:hAnsi="Times New Roman" w:cs="Times New Roman"/>
          <w:noProof/>
        </w:rPr>
      </w:pPr>
      <w:r w:rsidRPr="008D75BA">
        <w:rPr>
          <w:rFonts w:ascii="Times New Roman" w:hAnsi="Times New Roman" w:cs="Times New Roman"/>
          <w:noProof/>
        </w:rPr>
        <w:t xml:space="preserve">Priyanto. (2012). </w:t>
      </w:r>
      <w:r w:rsidRPr="008D75BA">
        <w:rPr>
          <w:rFonts w:ascii="Times New Roman" w:hAnsi="Times New Roman" w:cs="Times New Roman"/>
          <w:i/>
          <w:iCs/>
          <w:noProof/>
        </w:rPr>
        <w:t>Belajar Cepat Olah Data Statistik dengan SPSS.</w:t>
      </w:r>
      <w:r w:rsidRPr="008D75BA">
        <w:rPr>
          <w:rFonts w:ascii="Times New Roman" w:hAnsi="Times New Roman" w:cs="Times New Roman"/>
          <w:noProof/>
        </w:rPr>
        <w:t xml:space="preserve"> Yogyakarta: CV Andi Offest.</w:t>
      </w:r>
    </w:p>
    <w:p w:rsidR="008D75BA" w:rsidRPr="008D75BA" w:rsidRDefault="008D75BA" w:rsidP="008D75BA">
      <w:pPr>
        <w:pStyle w:val="Bibliography"/>
        <w:shd w:val="clear" w:color="auto" w:fill="FFFFFF" w:themeFill="background1"/>
        <w:spacing w:line="240" w:lineRule="auto"/>
        <w:ind w:left="720" w:hanging="720"/>
        <w:jc w:val="both"/>
        <w:rPr>
          <w:rFonts w:ascii="Times New Roman" w:hAnsi="Times New Roman" w:cs="Times New Roman"/>
          <w:noProof/>
        </w:rPr>
      </w:pPr>
      <w:r w:rsidRPr="008D75BA">
        <w:rPr>
          <w:rFonts w:ascii="Times New Roman" w:hAnsi="Times New Roman" w:cs="Times New Roman"/>
          <w:noProof/>
        </w:rPr>
        <w:t xml:space="preserve">Rivai, H. B. (2012). </w:t>
      </w:r>
      <w:r w:rsidRPr="008D75BA">
        <w:rPr>
          <w:rFonts w:ascii="Times New Roman" w:hAnsi="Times New Roman" w:cs="Times New Roman"/>
          <w:i/>
          <w:iCs/>
          <w:noProof/>
        </w:rPr>
        <w:t>Commercial Bank Management: Manajemen Perbankan: Dari Teori ke Praktik.</w:t>
      </w:r>
      <w:r w:rsidRPr="008D75BA">
        <w:rPr>
          <w:rFonts w:ascii="Times New Roman" w:hAnsi="Times New Roman" w:cs="Times New Roman"/>
          <w:noProof/>
        </w:rPr>
        <w:t xml:space="preserve"> Jakarta: PT Raja Grafindo Persada.</w:t>
      </w:r>
    </w:p>
    <w:p w:rsidR="008D75BA" w:rsidRPr="008D75BA" w:rsidRDefault="008D75BA" w:rsidP="008D75BA">
      <w:pPr>
        <w:pStyle w:val="Bibliography"/>
        <w:shd w:val="clear" w:color="auto" w:fill="FFFFFF" w:themeFill="background1"/>
        <w:spacing w:line="240" w:lineRule="auto"/>
        <w:ind w:left="720" w:hanging="720"/>
        <w:jc w:val="both"/>
        <w:rPr>
          <w:rFonts w:ascii="Times New Roman" w:hAnsi="Times New Roman" w:cs="Times New Roman"/>
          <w:noProof/>
        </w:rPr>
      </w:pPr>
      <w:r w:rsidRPr="008D75BA">
        <w:rPr>
          <w:rFonts w:ascii="Times New Roman" w:hAnsi="Times New Roman" w:cs="Times New Roman"/>
          <w:noProof/>
        </w:rPr>
        <w:t xml:space="preserve">Rivai, V. (2013). </w:t>
      </w:r>
      <w:r w:rsidRPr="008D75BA">
        <w:rPr>
          <w:rFonts w:ascii="Times New Roman" w:hAnsi="Times New Roman" w:cs="Times New Roman"/>
          <w:i/>
          <w:iCs/>
          <w:noProof/>
        </w:rPr>
        <w:t>Comercial Bank Management : Manajemen Perbankan dari teori ke praktisi.</w:t>
      </w:r>
      <w:r w:rsidRPr="008D75BA">
        <w:rPr>
          <w:rFonts w:ascii="Times New Roman" w:hAnsi="Times New Roman" w:cs="Times New Roman"/>
          <w:noProof/>
        </w:rPr>
        <w:t xml:space="preserve"> Jakarta: PT Raja Grafindo Persada.</w:t>
      </w:r>
    </w:p>
    <w:p w:rsidR="008D75BA" w:rsidRPr="008D75BA" w:rsidRDefault="008D75BA" w:rsidP="008D75BA">
      <w:pPr>
        <w:pStyle w:val="Bibliography"/>
        <w:shd w:val="clear" w:color="auto" w:fill="FFFFFF" w:themeFill="background1"/>
        <w:spacing w:line="240" w:lineRule="auto"/>
        <w:ind w:left="720" w:hanging="720"/>
        <w:jc w:val="both"/>
        <w:rPr>
          <w:rFonts w:ascii="Times New Roman" w:hAnsi="Times New Roman" w:cs="Times New Roman"/>
          <w:noProof/>
        </w:rPr>
      </w:pPr>
      <w:r w:rsidRPr="008D75BA">
        <w:rPr>
          <w:rFonts w:ascii="Times New Roman" w:hAnsi="Times New Roman" w:cs="Times New Roman"/>
          <w:noProof/>
        </w:rPr>
        <w:t>Saryadi. (2013). Faktor-Faktor yang Berpengaruh Terhadap Penyaluran Kredit Perbankan (Studi pada Bank Umum Swasta Nasional Devisa).</w:t>
      </w:r>
    </w:p>
    <w:p w:rsidR="008D75BA" w:rsidRPr="008D75BA" w:rsidRDefault="008D75BA" w:rsidP="008D75BA">
      <w:pPr>
        <w:pStyle w:val="Bibliography"/>
        <w:shd w:val="clear" w:color="auto" w:fill="FFFFFF" w:themeFill="background1"/>
        <w:spacing w:line="240" w:lineRule="auto"/>
        <w:ind w:left="720" w:hanging="720"/>
        <w:jc w:val="both"/>
        <w:rPr>
          <w:rFonts w:ascii="Times New Roman" w:hAnsi="Times New Roman" w:cs="Times New Roman"/>
          <w:noProof/>
        </w:rPr>
      </w:pPr>
      <w:r w:rsidRPr="008D75BA">
        <w:rPr>
          <w:rFonts w:ascii="Times New Roman" w:hAnsi="Times New Roman" w:cs="Times New Roman"/>
          <w:noProof/>
        </w:rPr>
        <w:t xml:space="preserve">Sudirman, I. W. (2013). </w:t>
      </w:r>
      <w:r w:rsidRPr="008D75BA">
        <w:rPr>
          <w:rFonts w:ascii="Times New Roman" w:hAnsi="Times New Roman" w:cs="Times New Roman"/>
          <w:i/>
          <w:iCs/>
          <w:noProof/>
        </w:rPr>
        <w:t>Manajemen Perbankan: Menuju Bankir yang Profesional.</w:t>
      </w:r>
      <w:r w:rsidRPr="008D75BA">
        <w:rPr>
          <w:rFonts w:ascii="Times New Roman" w:hAnsi="Times New Roman" w:cs="Times New Roman"/>
          <w:noProof/>
        </w:rPr>
        <w:t xml:space="preserve"> Jakarta: Fajar Interpratama Mandiri.</w:t>
      </w:r>
    </w:p>
    <w:p w:rsidR="008D75BA" w:rsidRPr="008D75BA" w:rsidRDefault="008D75BA" w:rsidP="008D75BA">
      <w:pPr>
        <w:pStyle w:val="Bibliography"/>
        <w:shd w:val="clear" w:color="auto" w:fill="FFFFFF" w:themeFill="background1"/>
        <w:spacing w:line="240" w:lineRule="auto"/>
        <w:ind w:left="720" w:hanging="720"/>
        <w:jc w:val="both"/>
        <w:rPr>
          <w:rFonts w:ascii="Times New Roman" w:hAnsi="Times New Roman" w:cs="Times New Roman"/>
          <w:noProof/>
        </w:rPr>
      </w:pPr>
      <w:r w:rsidRPr="008D75BA">
        <w:rPr>
          <w:rFonts w:ascii="Times New Roman" w:hAnsi="Times New Roman" w:cs="Times New Roman"/>
          <w:noProof/>
        </w:rPr>
        <w:t xml:space="preserve">Sugiyono. (2012). </w:t>
      </w:r>
      <w:r w:rsidRPr="008D75BA">
        <w:rPr>
          <w:rFonts w:ascii="Times New Roman" w:hAnsi="Times New Roman" w:cs="Times New Roman"/>
          <w:i/>
          <w:iCs/>
          <w:noProof/>
        </w:rPr>
        <w:t>Metode Penelitian Kuantitatif, Kualitatif dan R&amp;D.</w:t>
      </w:r>
      <w:r w:rsidRPr="008D75BA">
        <w:rPr>
          <w:rFonts w:ascii="Times New Roman" w:hAnsi="Times New Roman" w:cs="Times New Roman"/>
          <w:noProof/>
        </w:rPr>
        <w:t xml:space="preserve"> Bandung: Alfabeta.</w:t>
      </w:r>
    </w:p>
    <w:p w:rsidR="008D75BA" w:rsidRPr="008D75BA" w:rsidRDefault="008D75BA" w:rsidP="008D75BA">
      <w:pPr>
        <w:pStyle w:val="Bibliography"/>
        <w:shd w:val="clear" w:color="auto" w:fill="FFFFFF" w:themeFill="background1"/>
        <w:spacing w:line="240" w:lineRule="auto"/>
        <w:ind w:left="720" w:hanging="720"/>
        <w:jc w:val="both"/>
        <w:rPr>
          <w:rFonts w:ascii="Times New Roman" w:hAnsi="Times New Roman" w:cs="Times New Roman"/>
          <w:noProof/>
        </w:rPr>
      </w:pPr>
      <w:r w:rsidRPr="008D75BA">
        <w:rPr>
          <w:rFonts w:ascii="Times New Roman" w:hAnsi="Times New Roman" w:cs="Times New Roman"/>
          <w:noProof/>
        </w:rPr>
        <w:t xml:space="preserve">Sugiyono. (2016). </w:t>
      </w:r>
      <w:r w:rsidRPr="008D75BA">
        <w:rPr>
          <w:rFonts w:ascii="Times New Roman" w:hAnsi="Times New Roman" w:cs="Times New Roman"/>
          <w:i/>
          <w:iCs/>
          <w:noProof/>
        </w:rPr>
        <w:t>Metode Penelitian Kuantitatif, Kualitatif dan R&amp;D.</w:t>
      </w:r>
      <w:r w:rsidRPr="008D75BA">
        <w:rPr>
          <w:rFonts w:ascii="Times New Roman" w:hAnsi="Times New Roman" w:cs="Times New Roman"/>
          <w:noProof/>
        </w:rPr>
        <w:t xml:space="preserve"> Bandung: Alfabeta.</w:t>
      </w:r>
    </w:p>
    <w:p w:rsidR="008D75BA" w:rsidRPr="008D75BA" w:rsidRDefault="008D75BA" w:rsidP="008D75BA">
      <w:pPr>
        <w:pStyle w:val="Bibliography"/>
        <w:shd w:val="clear" w:color="auto" w:fill="FFFFFF" w:themeFill="background1"/>
        <w:spacing w:line="240" w:lineRule="auto"/>
        <w:ind w:left="720" w:hanging="720"/>
        <w:jc w:val="both"/>
        <w:rPr>
          <w:rFonts w:ascii="Times New Roman" w:hAnsi="Times New Roman" w:cs="Times New Roman"/>
          <w:noProof/>
        </w:rPr>
      </w:pPr>
      <w:r w:rsidRPr="008D75BA">
        <w:rPr>
          <w:rFonts w:ascii="Times New Roman" w:hAnsi="Times New Roman" w:cs="Times New Roman"/>
          <w:noProof/>
        </w:rPr>
        <w:t xml:space="preserve">Sugiyono. (2017). </w:t>
      </w:r>
      <w:r w:rsidRPr="008D75BA">
        <w:rPr>
          <w:rFonts w:ascii="Times New Roman" w:hAnsi="Times New Roman" w:cs="Times New Roman"/>
          <w:i/>
          <w:iCs/>
          <w:noProof/>
        </w:rPr>
        <w:t>Metode Penelitian Kuantitatif, Kualitatif dan R&amp;D .</w:t>
      </w:r>
      <w:r w:rsidRPr="008D75BA">
        <w:rPr>
          <w:rFonts w:ascii="Times New Roman" w:hAnsi="Times New Roman" w:cs="Times New Roman"/>
          <w:noProof/>
        </w:rPr>
        <w:t xml:space="preserve"> Bandung: Alfabeta.</w:t>
      </w:r>
    </w:p>
    <w:p w:rsidR="008D75BA" w:rsidRPr="008D75BA" w:rsidRDefault="008D75BA" w:rsidP="008D75BA">
      <w:pPr>
        <w:pStyle w:val="Bibliography"/>
        <w:shd w:val="clear" w:color="auto" w:fill="FFFFFF" w:themeFill="background1"/>
        <w:spacing w:line="240" w:lineRule="auto"/>
        <w:ind w:left="720" w:hanging="720"/>
        <w:jc w:val="both"/>
        <w:rPr>
          <w:rFonts w:ascii="Times New Roman" w:hAnsi="Times New Roman" w:cs="Times New Roman"/>
          <w:noProof/>
        </w:rPr>
      </w:pPr>
      <w:r w:rsidRPr="008D75BA">
        <w:rPr>
          <w:rFonts w:ascii="Times New Roman" w:hAnsi="Times New Roman" w:cs="Times New Roman"/>
          <w:noProof/>
        </w:rPr>
        <w:t xml:space="preserve">Suhardjono. (2012). </w:t>
      </w:r>
      <w:r w:rsidRPr="008D75BA">
        <w:rPr>
          <w:rFonts w:ascii="Times New Roman" w:hAnsi="Times New Roman" w:cs="Times New Roman"/>
          <w:i/>
          <w:iCs/>
          <w:noProof/>
        </w:rPr>
        <w:t>Penelitian Tindakan Kelas.</w:t>
      </w:r>
      <w:r w:rsidRPr="008D75BA">
        <w:rPr>
          <w:rFonts w:ascii="Times New Roman" w:hAnsi="Times New Roman" w:cs="Times New Roman"/>
          <w:noProof/>
        </w:rPr>
        <w:t xml:space="preserve"> Jakarta: PT Bumi Aksara.</w:t>
      </w:r>
    </w:p>
    <w:p w:rsidR="008D75BA" w:rsidRPr="008D75BA" w:rsidRDefault="008D75BA" w:rsidP="008D75BA">
      <w:pPr>
        <w:pStyle w:val="Bibliography"/>
        <w:shd w:val="clear" w:color="auto" w:fill="FFFFFF" w:themeFill="background1"/>
        <w:spacing w:line="240" w:lineRule="auto"/>
        <w:ind w:left="720" w:hanging="720"/>
        <w:jc w:val="both"/>
        <w:rPr>
          <w:rFonts w:ascii="Times New Roman" w:hAnsi="Times New Roman" w:cs="Times New Roman"/>
          <w:noProof/>
        </w:rPr>
      </w:pPr>
      <w:r w:rsidRPr="008D75BA">
        <w:rPr>
          <w:rFonts w:ascii="Times New Roman" w:hAnsi="Times New Roman" w:cs="Times New Roman"/>
          <w:noProof/>
        </w:rPr>
        <w:t xml:space="preserve">Sunyoto. (2013). </w:t>
      </w:r>
      <w:r w:rsidRPr="008D75BA">
        <w:rPr>
          <w:rFonts w:ascii="Times New Roman" w:hAnsi="Times New Roman" w:cs="Times New Roman"/>
          <w:i/>
          <w:iCs/>
          <w:noProof/>
        </w:rPr>
        <w:t>Metodologi Penelitian Akuntasi.</w:t>
      </w:r>
      <w:r w:rsidRPr="008D75BA">
        <w:rPr>
          <w:rFonts w:ascii="Times New Roman" w:hAnsi="Times New Roman" w:cs="Times New Roman"/>
          <w:noProof/>
        </w:rPr>
        <w:t xml:space="preserve"> Bandung: PT Refika Aditama.</w:t>
      </w:r>
    </w:p>
    <w:p w:rsidR="008D75BA" w:rsidRPr="008D75BA" w:rsidRDefault="008D75BA" w:rsidP="008D75BA">
      <w:pPr>
        <w:pStyle w:val="Bibliography"/>
        <w:shd w:val="clear" w:color="auto" w:fill="FFFFFF" w:themeFill="background1"/>
        <w:spacing w:line="240" w:lineRule="auto"/>
        <w:ind w:left="720" w:hanging="720"/>
        <w:jc w:val="both"/>
        <w:rPr>
          <w:rFonts w:ascii="Times New Roman" w:hAnsi="Times New Roman" w:cs="Times New Roman"/>
          <w:noProof/>
        </w:rPr>
      </w:pPr>
      <w:r w:rsidRPr="008D75BA">
        <w:rPr>
          <w:rFonts w:ascii="Times New Roman" w:hAnsi="Times New Roman" w:cs="Times New Roman"/>
          <w:noProof/>
        </w:rPr>
        <w:t xml:space="preserve">Taswan. (2010). </w:t>
      </w:r>
      <w:r w:rsidRPr="008D75BA">
        <w:rPr>
          <w:rFonts w:ascii="Times New Roman" w:hAnsi="Times New Roman" w:cs="Times New Roman"/>
          <w:i/>
          <w:iCs/>
          <w:noProof/>
        </w:rPr>
        <w:t>Manajemen Perbankan: Konsep, Teknik, dan Aplikasi (Edisi II).</w:t>
      </w:r>
      <w:r w:rsidRPr="008D75BA">
        <w:rPr>
          <w:rFonts w:ascii="Times New Roman" w:hAnsi="Times New Roman" w:cs="Times New Roman"/>
          <w:noProof/>
        </w:rPr>
        <w:t xml:space="preserve"> Yogyakarta: UPP STIM YKPN Yogyakarta.</w:t>
      </w:r>
    </w:p>
    <w:p w:rsidR="008D75BA" w:rsidRPr="008D75BA" w:rsidRDefault="008D75BA" w:rsidP="008D75BA">
      <w:pPr>
        <w:pStyle w:val="Bibliography"/>
        <w:shd w:val="clear" w:color="auto" w:fill="FFFFFF" w:themeFill="background1"/>
        <w:spacing w:line="240" w:lineRule="auto"/>
        <w:ind w:left="720" w:hanging="720"/>
        <w:jc w:val="both"/>
        <w:rPr>
          <w:rFonts w:ascii="Times New Roman" w:hAnsi="Times New Roman" w:cs="Times New Roman"/>
          <w:noProof/>
        </w:rPr>
      </w:pPr>
      <w:r w:rsidRPr="008D75BA">
        <w:rPr>
          <w:rFonts w:ascii="Times New Roman" w:hAnsi="Times New Roman" w:cs="Times New Roman"/>
          <w:noProof/>
        </w:rPr>
        <w:t>Zucha. (2016). Pengaruh DPK, NPL dan CAR terhadap Jumlah Penyaluran Kredit Peerbankan Persero.</w:t>
      </w:r>
    </w:p>
    <w:p w:rsidR="008D75BA" w:rsidRPr="008D75BA" w:rsidRDefault="008D75BA" w:rsidP="008D75BA">
      <w:pPr>
        <w:shd w:val="clear" w:color="auto" w:fill="FFFFFF" w:themeFill="background1"/>
        <w:spacing w:line="240" w:lineRule="auto"/>
        <w:jc w:val="both"/>
        <w:rPr>
          <w:rFonts w:ascii="Times New Roman" w:hAnsi="Times New Roman" w:cs="Times New Roman"/>
        </w:rPr>
      </w:pPr>
      <w:r w:rsidRPr="008D75BA">
        <w:rPr>
          <w:rFonts w:ascii="Times New Roman" w:hAnsi="Times New Roman" w:cs="Times New Roman"/>
          <w:b/>
        </w:rPr>
        <w:fldChar w:fldCharType="end"/>
      </w:r>
      <w:hyperlink r:id="rId7" w:history="1">
        <w:r w:rsidRPr="008D75BA">
          <w:rPr>
            <w:rStyle w:val="Hyperlink"/>
            <w:rFonts w:ascii="Times New Roman" w:hAnsi="Times New Roman" w:cs="Times New Roman"/>
          </w:rPr>
          <w:t>http://idx.co.id/</w:t>
        </w:r>
      </w:hyperlink>
      <w:r w:rsidRPr="008D75BA">
        <w:rPr>
          <w:rFonts w:ascii="Times New Roman" w:hAnsi="Times New Roman" w:cs="Times New Roman"/>
        </w:rPr>
        <w:t xml:space="preserve"> di unduh 11 Januari 2018</w:t>
      </w:r>
    </w:p>
    <w:p w:rsidR="008D75BA" w:rsidRPr="008D75BA" w:rsidRDefault="00045AB2" w:rsidP="008D75BA">
      <w:pPr>
        <w:shd w:val="clear" w:color="auto" w:fill="FFFFFF" w:themeFill="background1"/>
        <w:spacing w:line="240" w:lineRule="auto"/>
        <w:jc w:val="both"/>
        <w:rPr>
          <w:rFonts w:ascii="Times New Roman" w:hAnsi="Times New Roman" w:cs="Times New Roman"/>
          <w:u w:val="single"/>
        </w:rPr>
      </w:pPr>
      <w:hyperlink r:id="rId8" w:history="1">
        <w:r w:rsidR="008D75BA" w:rsidRPr="008D75BA">
          <w:rPr>
            <w:rStyle w:val="Hyperlink"/>
            <w:rFonts w:ascii="Times New Roman" w:hAnsi="Times New Roman" w:cs="Times New Roman"/>
          </w:rPr>
          <w:t>https://finance.detik.com/</w:t>
        </w:r>
      </w:hyperlink>
      <w:r w:rsidR="008D75BA" w:rsidRPr="008D75BA">
        <w:rPr>
          <w:rFonts w:ascii="Times New Roman" w:hAnsi="Times New Roman" w:cs="Times New Roman"/>
          <w:u w:val="single"/>
        </w:rPr>
        <w:t xml:space="preserve"> </w:t>
      </w:r>
      <w:r w:rsidR="008D75BA" w:rsidRPr="008D75BA">
        <w:rPr>
          <w:rFonts w:ascii="Times New Roman" w:hAnsi="Times New Roman" w:cs="Times New Roman"/>
        </w:rPr>
        <w:t>di unduh 29 Desember 2017</w:t>
      </w:r>
    </w:p>
    <w:p w:rsidR="008D75BA" w:rsidRPr="008D75BA" w:rsidRDefault="00045AB2" w:rsidP="008D75BA">
      <w:pPr>
        <w:spacing w:line="240" w:lineRule="auto"/>
        <w:jc w:val="both"/>
        <w:rPr>
          <w:rFonts w:ascii="Times New Roman" w:hAnsi="Times New Roman" w:cs="Times New Roman"/>
        </w:rPr>
      </w:pPr>
      <w:hyperlink r:id="rId9" w:history="1">
        <w:r w:rsidR="008D75BA" w:rsidRPr="008D75BA">
          <w:rPr>
            <w:rStyle w:val="Hyperlink"/>
            <w:rFonts w:ascii="Times New Roman" w:hAnsi="Times New Roman" w:cs="Times New Roman"/>
          </w:rPr>
          <w:t>https://www.bi.go.id/</w:t>
        </w:r>
      </w:hyperlink>
      <w:r w:rsidR="008D75BA" w:rsidRPr="008D75BA">
        <w:rPr>
          <w:rFonts w:ascii="Times New Roman" w:hAnsi="Times New Roman" w:cs="Times New Roman"/>
          <w:u w:val="single"/>
        </w:rPr>
        <w:t xml:space="preserve"> </w:t>
      </w:r>
      <w:r w:rsidR="008D75BA" w:rsidRPr="008D75BA">
        <w:rPr>
          <w:rFonts w:ascii="Times New Roman" w:hAnsi="Times New Roman" w:cs="Times New Roman"/>
        </w:rPr>
        <w:t xml:space="preserve"> di unduh 1 Agustus 2018</w:t>
      </w:r>
    </w:p>
    <w:sectPr w:rsidR="008D75BA" w:rsidRPr="008D75BA" w:rsidSect="00D744D7">
      <w:pgSz w:w="12240" w:h="15840"/>
      <w:pgMar w:top="1701" w:right="1701" w:bottom="170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943B41"/>
    <w:multiLevelType w:val="hybridMultilevel"/>
    <w:tmpl w:val="E21CD130"/>
    <w:lvl w:ilvl="0" w:tplc="A6548D44">
      <w:start w:val="1"/>
      <w:numFmt w:val="decimal"/>
      <w:lvlText w:val="%1."/>
      <w:lvlJc w:val="left"/>
      <w:pPr>
        <w:ind w:left="720" w:hanging="360"/>
      </w:pPr>
      <w:rPr>
        <w:b/>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 w15:restartNumberingAfterBreak="0">
    <w:nsid w:val="1C9C4DC3"/>
    <w:multiLevelType w:val="hybridMultilevel"/>
    <w:tmpl w:val="DE0037A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60F189C"/>
    <w:multiLevelType w:val="hybridMultilevel"/>
    <w:tmpl w:val="C8B8C018"/>
    <w:lvl w:ilvl="0" w:tplc="2BBAE8B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7253293"/>
    <w:multiLevelType w:val="hybridMultilevel"/>
    <w:tmpl w:val="389AD0D0"/>
    <w:lvl w:ilvl="0" w:tplc="04210011">
      <w:start w:val="1"/>
      <w:numFmt w:val="decimal"/>
      <w:lvlText w:val="%1)"/>
      <w:lvlJc w:val="left"/>
      <w:pPr>
        <w:ind w:left="720" w:hanging="360"/>
      </w:pPr>
      <w:rPr>
        <w:b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 w15:restartNumberingAfterBreak="0">
    <w:nsid w:val="45244B43"/>
    <w:multiLevelType w:val="multilevel"/>
    <w:tmpl w:val="01349C3C"/>
    <w:lvl w:ilvl="0">
      <w:start w:val="1"/>
      <w:numFmt w:val="decimal"/>
      <w:lvlText w:val="%1."/>
      <w:lvlJc w:val="left"/>
      <w:pPr>
        <w:ind w:left="1440" w:hanging="360"/>
      </w:pPr>
    </w:lvl>
    <w:lvl w:ilvl="1">
      <w:start w:val="2"/>
      <w:numFmt w:val="decimal"/>
      <w:isLgl/>
      <w:lvlText w:val="%1.%2"/>
      <w:lvlJc w:val="left"/>
      <w:pPr>
        <w:ind w:left="1740" w:hanging="660"/>
      </w:pPr>
      <w:rPr>
        <w:rFonts w:hint="default"/>
      </w:rPr>
    </w:lvl>
    <w:lvl w:ilvl="2">
      <w:start w:val="5"/>
      <w:numFmt w:val="decimal"/>
      <w:isLgl/>
      <w:lvlText w:val="%1.%2.%3"/>
      <w:lvlJc w:val="left"/>
      <w:pPr>
        <w:ind w:left="1800" w:hanging="720"/>
      </w:pPr>
      <w:rPr>
        <w:rFonts w:hint="default"/>
      </w:rPr>
    </w:lvl>
    <w:lvl w:ilvl="3">
      <w:start w:val="6"/>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5" w15:restartNumberingAfterBreak="0">
    <w:nsid w:val="48C9142F"/>
    <w:multiLevelType w:val="hybridMultilevel"/>
    <w:tmpl w:val="F8AEE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C32874"/>
    <w:multiLevelType w:val="hybridMultilevel"/>
    <w:tmpl w:val="95C04FC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47314D8"/>
    <w:multiLevelType w:val="hybridMultilevel"/>
    <w:tmpl w:val="1C08C8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BB141A5"/>
    <w:multiLevelType w:val="hybridMultilevel"/>
    <w:tmpl w:val="4764496A"/>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9" w15:restartNumberingAfterBreak="0">
    <w:nsid w:val="6BC5255A"/>
    <w:multiLevelType w:val="hybridMultilevel"/>
    <w:tmpl w:val="E77E4D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D2618BE"/>
    <w:multiLevelType w:val="hybridMultilevel"/>
    <w:tmpl w:val="5BC4C3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6671FA6"/>
    <w:multiLevelType w:val="hybridMultilevel"/>
    <w:tmpl w:val="D54A2316"/>
    <w:lvl w:ilvl="0" w:tplc="C5E47826">
      <w:start w:val="3"/>
      <w:numFmt w:val="decimal"/>
      <w:lvlText w:val="3.2.5.%1"/>
      <w:lvlJc w:val="left"/>
      <w:pPr>
        <w:ind w:left="144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1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4D7"/>
    <w:rsid w:val="00041C73"/>
    <w:rsid w:val="00045AB2"/>
    <w:rsid w:val="000740CA"/>
    <w:rsid w:val="00116726"/>
    <w:rsid w:val="00134289"/>
    <w:rsid w:val="001433C2"/>
    <w:rsid w:val="00151F0F"/>
    <w:rsid w:val="001B75CD"/>
    <w:rsid w:val="00232A50"/>
    <w:rsid w:val="00234B82"/>
    <w:rsid w:val="00260FB7"/>
    <w:rsid w:val="0028715D"/>
    <w:rsid w:val="003240E1"/>
    <w:rsid w:val="00365EA7"/>
    <w:rsid w:val="003C755E"/>
    <w:rsid w:val="004737AC"/>
    <w:rsid w:val="00474606"/>
    <w:rsid w:val="004A03CB"/>
    <w:rsid w:val="004A2B96"/>
    <w:rsid w:val="004C6EB3"/>
    <w:rsid w:val="0051548C"/>
    <w:rsid w:val="00532351"/>
    <w:rsid w:val="005E3FE8"/>
    <w:rsid w:val="00606D44"/>
    <w:rsid w:val="0063682A"/>
    <w:rsid w:val="00666D6A"/>
    <w:rsid w:val="006850DA"/>
    <w:rsid w:val="007315FC"/>
    <w:rsid w:val="00735120"/>
    <w:rsid w:val="0074244E"/>
    <w:rsid w:val="00745E0A"/>
    <w:rsid w:val="0078788D"/>
    <w:rsid w:val="007A718F"/>
    <w:rsid w:val="008125AD"/>
    <w:rsid w:val="0084644D"/>
    <w:rsid w:val="00897B8E"/>
    <w:rsid w:val="008D75BA"/>
    <w:rsid w:val="008F6A32"/>
    <w:rsid w:val="00910E5F"/>
    <w:rsid w:val="00927A21"/>
    <w:rsid w:val="00953E78"/>
    <w:rsid w:val="0096216F"/>
    <w:rsid w:val="009D5165"/>
    <w:rsid w:val="00A73409"/>
    <w:rsid w:val="00B2306E"/>
    <w:rsid w:val="00BA2AF4"/>
    <w:rsid w:val="00BF296F"/>
    <w:rsid w:val="00BF7BCE"/>
    <w:rsid w:val="00C265A9"/>
    <w:rsid w:val="00C33778"/>
    <w:rsid w:val="00C441A0"/>
    <w:rsid w:val="00C8223C"/>
    <w:rsid w:val="00C85C59"/>
    <w:rsid w:val="00CA7359"/>
    <w:rsid w:val="00D06926"/>
    <w:rsid w:val="00D15505"/>
    <w:rsid w:val="00D744D7"/>
    <w:rsid w:val="00D949F0"/>
    <w:rsid w:val="00D94CC5"/>
    <w:rsid w:val="00DA2EC4"/>
    <w:rsid w:val="00DB1368"/>
    <w:rsid w:val="00E06047"/>
    <w:rsid w:val="00E1093F"/>
    <w:rsid w:val="00E21FD2"/>
    <w:rsid w:val="00E27411"/>
    <w:rsid w:val="00E7125C"/>
    <w:rsid w:val="00E71604"/>
    <w:rsid w:val="00E93C75"/>
    <w:rsid w:val="00EC1AD8"/>
    <w:rsid w:val="00F635D0"/>
    <w:rsid w:val="00F65826"/>
    <w:rsid w:val="00F83096"/>
    <w:rsid w:val="00F83E94"/>
    <w:rsid w:val="00FC4A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9C47E"/>
  <w15:chartTrackingRefBased/>
  <w15:docId w15:val="{4DF7CF03-D338-4179-B4C3-18ED015A0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D75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745E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F6A3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C8223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C8223C"/>
    <w:rPr>
      <w:rFonts w:asciiTheme="majorHAnsi" w:eastAsiaTheme="majorEastAsia" w:hAnsiTheme="majorHAnsi" w:cstheme="majorBidi"/>
      <w:i/>
      <w:iCs/>
      <w:color w:val="2E74B5" w:themeColor="accent1" w:themeShade="BF"/>
    </w:rPr>
  </w:style>
  <w:style w:type="character" w:customStyle="1" w:styleId="Heading3Char">
    <w:name w:val="Heading 3 Char"/>
    <w:basedOn w:val="DefaultParagraphFont"/>
    <w:link w:val="Heading3"/>
    <w:uiPriority w:val="9"/>
    <w:semiHidden/>
    <w:rsid w:val="008F6A32"/>
    <w:rPr>
      <w:rFonts w:asciiTheme="majorHAnsi" w:eastAsiaTheme="majorEastAsia" w:hAnsiTheme="majorHAnsi" w:cstheme="majorBidi"/>
      <w:color w:val="1F4D78" w:themeColor="accent1" w:themeShade="7F"/>
      <w:sz w:val="24"/>
      <w:szCs w:val="24"/>
    </w:rPr>
  </w:style>
  <w:style w:type="character" w:customStyle="1" w:styleId="Heading2Char">
    <w:name w:val="Heading 2 Char"/>
    <w:basedOn w:val="DefaultParagraphFont"/>
    <w:link w:val="Heading2"/>
    <w:uiPriority w:val="9"/>
    <w:semiHidden/>
    <w:rsid w:val="00745E0A"/>
    <w:rPr>
      <w:rFonts w:asciiTheme="majorHAnsi" w:eastAsiaTheme="majorEastAsia" w:hAnsiTheme="majorHAnsi" w:cstheme="majorBidi"/>
      <w:color w:val="2E74B5" w:themeColor="accent1" w:themeShade="BF"/>
      <w:sz w:val="26"/>
      <w:szCs w:val="26"/>
    </w:rPr>
  </w:style>
  <w:style w:type="character" w:customStyle="1" w:styleId="ListParagraphChar">
    <w:name w:val="List Paragraph Char"/>
    <w:aliases w:val="skripsi Char,Body Text Char1 Char,Char Char2 Char,List Paragraph2 Char,List Paragraph1 Char,spasi 2 taiiii Char,Body of text Char,gambar Char"/>
    <w:basedOn w:val="DefaultParagraphFont"/>
    <w:link w:val="ListParagraph"/>
    <w:uiPriority w:val="34"/>
    <w:locked/>
    <w:rsid w:val="00745E0A"/>
    <w:rPr>
      <w:rFonts w:ascii="Times New Roman" w:eastAsia="Times New Roman" w:hAnsi="Times New Roman" w:cs="Times New Roman"/>
    </w:rPr>
  </w:style>
  <w:style w:type="paragraph" w:styleId="ListParagraph">
    <w:name w:val="List Paragraph"/>
    <w:aliases w:val="skripsi,Body Text Char1,Char Char2,List Paragraph2,List Paragraph1,spasi 2 taiiii,Body of text,gambar"/>
    <w:basedOn w:val="Normal"/>
    <w:link w:val="ListParagraphChar"/>
    <w:uiPriority w:val="34"/>
    <w:qFormat/>
    <w:rsid w:val="00745E0A"/>
    <w:pPr>
      <w:widowControl w:val="0"/>
      <w:autoSpaceDE w:val="0"/>
      <w:autoSpaceDN w:val="0"/>
      <w:spacing w:after="0" w:line="240" w:lineRule="auto"/>
      <w:ind w:left="1308" w:hanging="360"/>
    </w:pPr>
    <w:rPr>
      <w:rFonts w:ascii="Times New Roman" w:eastAsia="Times New Roman" w:hAnsi="Times New Roman" w:cs="Times New Roman"/>
    </w:rPr>
  </w:style>
  <w:style w:type="character" w:customStyle="1" w:styleId="Heading1Char">
    <w:name w:val="Heading 1 Char"/>
    <w:basedOn w:val="DefaultParagraphFont"/>
    <w:link w:val="Heading1"/>
    <w:uiPriority w:val="9"/>
    <w:rsid w:val="008D75BA"/>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semiHidden/>
    <w:unhideWhenUsed/>
    <w:rsid w:val="008D75BA"/>
    <w:rPr>
      <w:color w:val="0563C1" w:themeColor="hyperlink"/>
      <w:u w:val="single"/>
    </w:rPr>
  </w:style>
  <w:style w:type="paragraph" w:styleId="Bibliography">
    <w:name w:val="Bibliography"/>
    <w:basedOn w:val="Normal"/>
    <w:next w:val="Normal"/>
    <w:uiPriority w:val="37"/>
    <w:semiHidden/>
    <w:unhideWhenUsed/>
    <w:rsid w:val="008D75BA"/>
    <w:pPr>
      <w:spacing w:after="200" w:line="276"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165460">
      <w:bodyDiv w:val="1"/>
      <w:marLeft w:val="0"/>
      <w:marRight w:val="0"/>
      <w:marTop w:val="0"/>
      <w:marBottom w:val="0"/>
      <w:divBdr>
        <w:top w:val="none" w:sz="0" w:space="0" w:color="auto"/>
        <w:left w:val="none" w:sz="0" w:space="0" w:color="auto"/>
        <w:bottom w:val="none" w:sz="0" w:space="0" w:color="auto"/>
        <w:right w:val="none" w:sz="0" w:space="0" w:color="auto"/>
      </w:divBdr>
    </w:div>
    <w:div w:id="167405963">
      <w:bodyDiv w:val="1"/>
      <w:marLeft w:val="0"/>
      <w:marRight w:val="0"/>
      <w:marTop w:val="0"/>
      <w:marBottom w:val="0"/>
      <w:divBdr>
        <w:top w:val="none" w:sz="0" w:space="0" w:color="auto"/>
        <w:left w:val="none" w:sz="0" w:space="0" w:color="auto"/>
        <w:bottom w:val="none" w:sz="0" w:space="0" w:color="auto"/>
        <w:right w:val="none" w:sz="0" w:space="0" w:color="auto"/>
      </w:divBdr>
    </w:div>
    <w:div w:id="274757146">
      <w:bodyDiv w:val="1"/>
      <w:marLeft w:val="0"/>
      <w:marRight w:val="0"/>
      <w:marTop w:val="0"/>
      <w:marBottom w:val="0"/>
      <w:divBdr>
        <w:top w:val="none" w:sz="0" w:space="0" w:color="auto"/>
        <w:left w:val="none" w:sz="0" w:space="0" w:color="auto"/>
        <w:bottom w:val="none" w:sz="0" w:space="0" w:color="auto"/>
        <w:right w:val="none" w:sz="0" w:space="0" w:color="auto"/>
      </w:divBdr>
    </w:div>
    <w:div w:id="298851949">
      <w:bodyDiv w:val="1"/>
      <w:marLeft w:val="0"/>
      <w:marRight w:val="0"/>
      <w:marTop w:val="0"/>
      <w:marBottom w:val="0"/>
      <w:divBdr>
        <w:top w:val="none" w:sz="0" w:space="0" w:color="auto"/>
        <w:left w:val="none" w:sz="0" w:space="0" w:color="auto"/>
        <w:bottom w:val="none" w:sz="0" w:space="0" w:color="auto"/>
        <w:right w:val="none" w:sz="0" w:space="0" w:color="auto"/>
      </w:divBdr>
    </w:div>
    <w:div w:id="369033481">
      <w:bodyDiv w:val="1"/>
      <w:marLeft w:val="0"/>
      <w:marRight w:val="0"/>
      <w:marTop w:val="0"/>
      <w:marBottom w:val="0"/>
      <w:divBdr>
        <w:top w:val="none" w:sz="0" w:space="0" w:color="auto"/>
        <w:left w:val="none" w:sz="0" w:space="0" w:color="auto"/>
        <w:bottom w:val="none" w:sz="0" w:space="0" w:color="auto"/>
        <w:right w:val="none" w:sz="0" w:space="0" w:color="auto"/>
      </w:divBdr>
    </w:div>
    <w:div w:id="394207127">
      <w:bodyDiv w:val="1"/>
      <w:marLeft w:val="0"/>
      <w:marRight w:val="0"/>
      <w:marTop w:val="0"/>
      <w:marBottom w:val="0"/>
      <w:divBdr>
        <w:top w:val="none" w:sz="0" w:space="0" w:color="auto"/>
        <w:left w:val="none" w:sz="0" w:space="0" w:color="auto"/>
        <w:bottom w:val="none" w:sz="0" w:space="0" w:color="auto"/>
        <w:right w:val="none" w:sz="0" w:space="0" w:color="auto"/>
      </w:divBdr>
    </w:div>
    <w:div w:id="603538593">
      <w:bodyDiv w:val="1"/>
      <w:marLeft w:val="0"/>
      <w:marRight w:val="0"/>
      <w:marTop w:val="0"/>
      <w:marBottom w:val="0"/>
      <w:divBdr>
        <w:top w:val="none" w:sz="0" w:space="0" w:color="auto"/>
        <w:left w:val="none" w:sz="0" w:space="0" w:color="auto"/>
        <w:bottom w:val="none" w:sz="0" w:space="0" w:color="auto"/>
        <w:right w:val="none" w:sz="0" w:space="0" w:color="auto"/>
      </w:divBdr>
    </w:div>
    <w:div w:id="621573620">
      <w:bodyDiv w:val="1"/>
      <w:marLeft w:val="0"/>
      <w:marRight w:val="0"/>
      <w:marTop w:val="0"/>
      <w:marBottom w:val="0"/>
      <w:divBdr>
        <w:top w:val="none" w:sz="0" w:space="0" w:color="auto"/>
        <w:left w:val="none" w:sz="0" w:space="0" w:color="auto"/>
        <w:bottom w:val="none" w:sz="0" w:space="0" w:color="auto"/>
        <w:right w:val="none" w:sz="0" w:space="0" w:color="auto"/>
      </w:divBdr>
    </w:div>
    <w:div w:id="622077924">
      <w:bodyDiv w:val="1"/>
      <w:marLeft w:val="0"/>
      <w:marRight w:val="0"/>
      <w:marTop w:val="0"/>
      <w:marBottom w:val="0"/>
      <w:divBdr>
        <w:top w:val="none" w:sz="0" w:space="0" w:color="auto"/>
        <w:left w:val="none" w:sz="0" w:space="0" w:color="auto"/>
        <w:bottom w:val="none" w:sz="0" w:space="0" w:color="auto"/>
        <w:right w:val="none" w:sz="0" w:space="0" w:color="auto"/>
      </w:divBdr>
    </w:div>
    <w:div w:id="628172054">
      <w:bodyDiv w:val="1"/>
      <w:marLeft w:val="0"/>
      <w:marRight w:val="0"/>
      <w:marTop w:val="0"/>
      <w:marBottom w:val="0"/>
      <w:divBdr>
        <w:top w:val="none" w:sz="0" w:space="0" w:color="auto"/>
        <w:left w:val="none" w:sz="0" w:space="0" w:color="auto"/>
        <w:bottom w:val="none" w:sz="0" w:space="0" w:color="auto"/>
        <w:right w:val="none" w:sz="0" w:space="0" w:color="auto"/>
      </w:divBdr>
    </w:div>
    <w:div w:id="663894892">
      <w:bodyDiv w:val="1"/>
      <w:marLeft w:val="0"/>
      <w:marRight w:val="0"/>
      <w:marTop w:val="0"/>
      <w:marBottom w:val="0"/>
      <w:divBdr>
        <w:top w:val="none" w:sz="0" w:space="0" w:color="auto"/>
        <w:left w:val="none" w:sz="0" w:space="0" w:color="auto"/>
        <w:bottom w:val="none" w:sz="0" w:space="0" w:color="auto"/>
        <w:right w:val="none" w:sz="0" w:space="0" w:color="auto"/>
      </w:divBdr>
    </w:div>
    <w:div w:id="715160393">
      <w:bodyDiv w:val="1"/>
      <w:marLeft w:val="0"/>
      <w:marRight w:val="0"/>
      <w:marTop w:val="0"/>
      <w:marBottom w:val="0"/>
      <w:divBdr>
        <w:top w:val="none" w:sz="0" w:space="0" w:color="auto"/>
        <w:left w:val="none" w:sz="0" w:space="0" w:color="auto"/>
        <w:bottom w:val="none" w:sz="0" w:space="0" w:color="auto"/>
        <w:right w:val="none" w:sz="0" w:space="0" w:color="auto"/>
      </w:divBdr>
    </w:div>
    <w:div w:id="923997259">
      <w:bodyDiv w:val="1"/>
      <w:marLeft w:val="0"/>
      <w:marRight w:val="0"/>
      <w:marTop w:val="0"/>
      <w:marBottom w:val="0"/>
      <w:divBdr>
        <w:top w:val="none" w:sz="0" w:space="0" w:color="auto"/>
        <w:left w:val="none" w:sz="0" w:space="0" w:color="auto"/>
        <w:bottom w:val="none" w:sz="0" w:space="0" w:color="auto"/>
        <w:right w:val="none" w:sz="0" w:space="0" w:color="auto"/>
      </w:divBdr>
    </w:div>
    <w:div w:id="925073392">
      <w:bodyDiv w:val="1"/>
      <w:marLeft w:val="0"/>
      <w:marRight w:val="0"/>
      <w:marTop w:val="0"/>
      <w:marBottom w:val="0"/>
      <w:divBdr>
        <w:top w:val="none" w:sz="0" w:space="0" w:color="auto"/>
        <w:left w:val="none" w:sz="0" w:space="0" w:color="auto"/>
        <w:bottom w:val="none" w:sz="0" w:space="0" w:color="auto"/>
        <w:right w:val="none" w:sz="0" w:space="0" w:color="auto"/>
      </w:divBdr>
    </w:div>
    <w:div w:id="944386458">
      <w:bodyDiv w:val="1"/>
      <w:marLeft w:val="0"/>
      <w:marRight w:val="0"/>
      <w:marTop w:val="0"/>
      <w:marBottom w:val="0"/>
      <w:divBdr>
        <w:top w:val="none" w:sz="0" w:space="0" w:color="auto"/>
        <w:left w:val="none" w:sz="0" w:space="0" w:color="auto"/>
        <w:bottom w:val="none" w:sz="0" w:space="0" w:color="auto"/>
        <w:right w:val="none" w:sz="0" w:space="0" w:color="auto"/>
      </w:divBdr>
    </w:div>
    <w:div w:id="971323927">
      <w:bodyDiv w:val="1"/>
      <w:marLeft w:val="0"/>
      <w:marRight w:val="0"/>
      <w:marTop w:val="0"/>
      <w:marBottom w:val="0"/>
      <w:divBdr>
        <w:top w:val="none" w:sz="0" w:space="0" w:color="auto"/>
        <w:left w:val="none" w:sz="0" w:space="0" w:color="auto"/>
        <w:bottom w:val="none" w:sz="0" w:space="0" w:color="auto"/>
        <w:right w:val="none" w:sz="0" w:space="0" w:color="auto"/>
      </w:divBdr>
    </w:div>
    <w:div w:id="1004824368">
      <w:bodyDiv w:val="1"/>
      <w:marLeft w:val="0"/>
      <w:marRight w:val="0"/>
      <w:marTop w:val="0"/>
      <w:marBottom w:val="0"/>
      <w:divBdr>
        <w:top w:val="none" w:sz="0" w:space="0" w:color="auto"/>
        <w:left w:val="none" w:sz="0" w:space="0" w:color="auto"/>
        <w:bottom w:val="none" w:sz="0" w:space="0" w:color="auto"/>
        <w:right w:val="none" w:sz="0" w:space="0" w:color="auto"/>
      </w:divBdr>
    </w:div>
    <w:div w:id="1050303500">
      <w:bodyDiv w:val="1"/>
      <w:marLeft w:val="0"/>
      <w:marRight w:val="0"/>
      <w:marTop w:val="0"/>
      <w:marBottom w:val="0"/>
      <w:divBdr>
        <w:top w:val="none" w:sz="0" w:space="0" w:color="auto"/>
        <w:left w:val="none" w:sz="0" w:space="0" w:color="auto"/>
        <w:bottom w:val="none" w:sz="0" w:space="0" w:color="auto"/>
        <w:right w:val="none" w:sz="0" w:space="0" w:color="auto"/>
      </w:divBdr>
    </w:div>
    <w:div w:id="1061251160">
      <w:bodyDiv w:val="1"/>
      <w:marLeft w:val="0"/>
      <w:marRight w:val="0"/>
      <w:marTop w:val="0"/>
      <w:marBottom w:val="0"/>
      <w:divBdr>
        <w:top w:val="none" w:sz="0" w:space="0" w:color="auto"/>
        <w:left w:val="none" w:sz="0" w:space="0" w:color="auto"/>
        <w:bottom w:val="none" w:sz="0" w:space="0" w:color="auto"/>
        <w:right w:val="none" w:sz="0" w:space="0" w:color="auto"/>
      </w:divBdr>
    </w:div>
    <w:div w:id="1096555755">
      <w:bodyDiv w:val="1"/>
      <w:marLeft w:val="0"/>
      <w:marRight w:val="0"/>
      <w:marTop w:val="0"/>
      <w:marBottom w:val="0"/>
      <w:divBdr>
        <w:top w:val="none" w:sz="0" w:space="0" w:color="auto"/>
        <w:left w:val="none" w:sz="0" w:space="0" w:color="auto"/>
        <w:bottom w:val="none" w:sz="0" w:space="0" w:color="auto"/>
        <w:right w:val="none" w:sz="0" w:space="0" w:color="auto"/>
      </w:divBdr>
    </w:div>
    <w:div w:id="1129326243">
      <w:bodyDiv w:val="1"/>
      <w:marLeft w:val="0"/>
      <w:marRight w:val="0"/>
      <w:marTop w:val="0"/>
      <w:marBottom w:val="0"/>
      <w:divBdr>
        <w:top w:val="none" w:sz="0" w:space="0" w:color="auto"/>
        <w:left w:val="none" w:sz="0" w:space="0" w:color="auto"/>
        <w:bottom w:val="none" w:sz="0" w:space="0" w:color="auto"/>
        <w:right w:val="none" w:sz="0" w:space="0" w:color="auto"/>
      </w:divBdr>
    </w:div>
    <w:div w:id="1348562546">
      <w:bodyDiv w:val="1"/>
      <w:marLeft w:val="0"/>
      <w:marRight w:val="0"/>
      <w:marTop w:val="0"/>
      <w:marBottom w:val="0"/>
      <w:divBdr>
        <w:top w:val="none" w:sz="0" w:space="0" w:color="auto"/>
        <w:left w:val="none" w:sz="0" w:space="0" w:color="auto"/>
        <w:bottom w:val="none" w:sz="0" w:space="0" w:color="auto"/>
        <w:right w:val="none" w:sz="0" w:space="0" w:color="auto"/>
      </w:divBdr>
    </w:div>
    <w:div w:id="1817842818">
      <w:bodyDiv w:val="1"/>
      <w:marLeft w:val="0"/>
      <w:marRight w:val="0"/>
      <w:marTop w:val="0"/>
      <w:marBottom w:val="0"/>
      <w:divBdr>
        <w:top w:val="none" w:sz="0" w:space="0" w:color="auto"/>
        <w:left w:val="none" w:sz="0" w:space="0" w:color="auto"/>
        <w:bottom w:val="none" w:sz="0" w:space="0" w:color="auto"/>
        <w:right w:val="none" w:sz="0" w:space="0" w:color="auto"/>
      </w:divBdr>
    </w:div>
    <w:div w:id="191858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nance.detik.com/moneter/d-3505310/suku-bunga-kredit-bank-malah-naik-di-april-2017" TargetMode="External"/><Relationship Id="rId3" Type="http://schemas.openxmlformats.org/officeDocument/2006/relationships/styles" Target="styles.xml"/><Relationship Id="rId7" Type="http://schemas.openxmlformats.org/officeDocument/2006/relationships/hyperlink" Target="http://idx.co.i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bi.go.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75830-8744-4877-B3C1-C8832E8BE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16</Pages>
  <Words>5444</Words>
  <Characters>31037</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11</cp:revision>
  <dcterms:created xsi:type="dcterms:W3CDTF">2018-10-10T06:20:00Z</dcterms:created>
  <dcterms:modified xsi:type="dcterms:W3CDTF">2018-10-11T14:28:00Z</dcterms:modified>
</cp:coreProperties>
</file>